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32F4B" w14:textId="77777777" w:rsidR="0046150A" w:rsidRDefault="0046150A" w:rsidP="0046150A">
      <w:pPr>
        <w:pStyle w:val="Title"/>
        <w:ind w:right="996"/>
        <w:rPr>
          <w:b/>
          <w:lang w:val="en-AU"/>
        </w:rPr>
      </w:pPr>
      <w:r>
        <w:rPr>
          <w:b/>
          <w:lang w:val="en-AU"/>
        </w:rPr>
        <w:t>Recovering jobs</w:t>
      </w:r>
    </w:p>
    <w:p w14:paraId="636A2118" w14:textId="77777777" w:rsidR="0046150A" w:rsidRDefault="0046150A" w:rsidP="0046150A">
      <w:pPr>
        <w:pStyle w:val="Subtitle"/>
        <w:rPr>
          <w:lang w:val="en-AU"/>
        </w:rPr>
      </w:pPr>
      <w:r>
        <w:rPr>
          <w:lang w:val="en-AU"/>
        </w:rPr>
        <w:t>Policies to restore employment and reduce long-t</w:t>
      </w:r>
      <w:r w:rsidR="00FD5BF4">
        <w:rPr>
          <w:lang w:val="en-AU"/>
        </w:rPr>
        <w:t>erm unemployment after the lock</w:t>
      </w:r>
      <w:r>
        <w:rPr>
          <w:lang w:val="en-AU"/>
        </w:rPr>
        <w:t>downs</w:t>
      </w:r>
    </w:p>
    <w:p w14:paraId="79846F2E" w14:textId="77777777" w:rsidR="0046150A" w:rsidRPr="007C61BA" w:rsidRDefault="0046150A" w:rsidP="0046150A">
      <w:pPr>
        <w:pStyle w:val="Subtitle"/>
        <w:rPr>
          <w:b/>
          <w:sz w:val="28"/>
          <w:szCs w:val="28"/>
          <w:lang w:val="en-AU"/>
        </w:rPr>
      </w:pPr>
      <w:r>
        <w:rPr>
          <w:sz w:val="28"/>
          <w:szCs w:val="28"/>
          <w:lang w:val="en-AU"/>
        </w:rPr>
        <w:t>7 July 2020</w:t>
      </w:r>
    </w:p>
    <w:p w14:paraId="68AA3344" w14:textId="77777777" w:rsidR="0046150A" w:rsidRPr="002C03C6" w:rsidRDefault="0046150A" w:rsidP="0046150A">
      <w:pPr>
        <w:rPr>
          <w:rStyle w:val="Strong"/>
          <w:b w:val="0"/>
          <w:bCs w:val="0"/>
          <w:lang w:val="en-AU"/>
        </w:rPr>
      </w:pPr>
      <w:r w:rsidRPr="001306FE">
        <w:rPr>
          <w:noProof/>
        </w:rPr>
        <w:drawing>
          <wp:inline distT="0" distB="0" distL="0" distR="0" wp14:anchorId="377F53B8" wp14:editId="2ABB7D6E">
            <wp:extent cx="359664" cy="359664"/>
            <wp:effectExtent l="0" t="0" r="2540" b="2540"/>
            <wp:docPr id="1" name="Picture 1"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664" cy="359664"/>
                    </a:xfrm>
                    <a:prstGeom prst="rect">
                      <a:avLst/>
                    </a:prstGeom>
                  </pic:spPr>
                </pic:pic>
              </a:graphicData>
            </a:graphic>
          </wp:inline>
        </w:drawing>
      </w:r>
    </w:p>
    <w:p w14:paraId="647DA5C5" w14:textId="77777777" w:rsidR="0046150A" w:rsidRDefault="0046150A" w:rsidP="00FD5BF4">
      <w:pPr>
        <w:pStyle w:val="Heading1"/>
      </w:pPr>
      <w:r w:rsidRPr="00FD5BF4">
        <w:t>Summary</w:t>
      </w:r>
    </w:p>
    <w:p w14:paraId="434D7040" w14:textId="77777777" w:rsidR="00FD5BF4" w:rsidRDefault="0046150A" w:rsidP="00FD5BF4">
      <w:pPr>
        <w:rPr>
          <w:lang w:val="en-AU"/>
        </w:rPr>
      </w:pPr>
      <w:r w:rsidRPr="00586D56">
        <w:rPr>
          <w:lang w:val="en-AU"/>
        </w:rPr>
        <w:t xml:space="preserve">The unavoidable transition to a stay-at-home economy in just a few short months </w:t>
      </w:r>
      <w:r>
        <w:rPr>
          <w:lang w:val="en-AU"/>
        </w:rPr>
        <w:t>wa</w:t>
      </w:r>
      <w:r w:rsidRPr="00586D56">
        <w:rPr>
          <w:lang w:val="en-AU"/>
        </w:rPr>
        <w:t>s the largest restructure of employment outside wartime. As the lockdowns are eased, the labour market will restructure again in the shad</w:t>
      </w:r>
      <w:r w:rsidR="00FD5BF4">
        <w:rPr>
          <w:lang w:val="en-AU"/>
        </w:rPr>
        <w:t>ow of much higher unemployment.</w:t>
      </w:r>
    </w:p>
    <w:p w14:paraId="0CD8207E" w14:textId="77777777" w:rsidR="001558F1" w:rsidRDefault="001558F1" w:rsidP="00FD5BF4">
      <w:pPr>
        <w:pStyle w:val="Heading2"/>
        <w:rPr>
          <w:lang w:val="en-AU"/>
        </w:rPr>
      </w:pPr>
    </w:p>
    <w:p w14:paraId="5A634210" w14:textId="77777777" w:rsidR="0046150A" w:rsidRPr="00FD5BF4" w:rsidRDefault="0046150A" w:rsidP="00FD5BF4">
      <w:pPr>
        <w:pStyle w:val="Heading2"/>
      </w:pPr>
      <w:r w:rsidRPr="00586D56">
        <w:rPr>
          <w:lang w:val="en-AU"/>
        </w:rPr>
        <w:t xml:space="preserve">Goals and </w:t>
      </w:r>
      <w:r w:rsidR="00FD5BF4">
        <w:rPr>
          <w:lang w:val="en-AU"/>
        </w:rPr>
        <w:t>key p</w:t>
      </w:r>
      <w:r w:rsidRPr="00586D56">
        <w:rPr>
          <w:lang w:val="en-AU"/>
        </w:rPr>
        <w:t>riorities</w:t>
      </w:r>
    </w:p>
    <w:p w14:paraId="2CEA33CF" w14:textId="77777777" w:rsidR="0046150A" w:rsidRPr="00586D56" w:rsidRDefault="0046150A" w:rsidP="00FD5BF4">
      <w:pPr>
        <w:rPr>
          <w:lang w:val="en-AU"/>
        </w:rPr>
      </w:pPr>
      <w:r w:rsidRPr="00586D56">
        <w:rPr>
          <w:lang w:val="en-AU"/>
        </w:rPr>
        <w:t>Subject to our success in containing the virus, and international economic conditions, we can and should aim to:</w:t>
      </w:r>
    </w:p>
    <w:p w14:paraId="2FD2576E" w14:textId="77777777" w:rsidR="0046150A" w:rsidRPr="00FD5BF4" w:rsidRDefault="00FD5BF4" w:rsidP="00FD5BF4">
      <w:pPr>
        <w:pStyle w:val="ListParagraph"/>
        <w:numPr>
          <w:ilvl w:val="0"/>
          <w:numId w:val="18"/>
        </w:numPr>
        <w:spacing w:after="120"/>
        <w:ind w:left="714" w:hanging="357"/>
        <w:contextualSpacing w:val="0"/>
        <w:rPr>
          <w:rFonts w:ascii="Verdana" w:hAnsi="Verdana"/>
        </w:rPr>
      </w:pPr>
      <w:r w:rsidRPr="00FD5BF4">
        <w:rPr>
          <w:rFonts w:ascii="Verdana" w:hAnsi="Verdana"/>
        </w:rPr>
        <w:t>E</w:t>
      </w:r>
      <w:r w:rsidR="0046150A" w:rsidRPr="00FD5BF4">
        <w:rPr>
          <w:rFonts w:ascii="Verdana" w:hAnsi="Verdana"/>
        </w:rPr>
        <w:t>nter 2</w:t>
      </w:r>
      <w:r w:rsidRPr="00FD5BF4">
        <w:rPr>
          <w:rFonts w:ascii="Verdana" w:hAnsi="Verdana"/>
        </w:rPr>
        <w:t>021 with unemployment below 10%;</w:t>
      </w:r>
    </w:p>
    <w:p w14:paraId="3370D886" w14:textId="77777777" w:rsidR="0046150A" w:rsidRPr="00FD5BF4" w:rsidRDefault="00FD5BF4" w:rsidP="00FD5BF4">
      <w:pPr>
        <w:pStyle w:val="ListParagraph"/>
        <w:numPr>
          <w:ilvl w:val="0"/>
          <w:numId w:val="18"/>
        </w:numPr>
        <w:spacing w:after="120"/>
        <w:ind w:left="714" w:hanging="357"/>
        <w:contextualSpacing w:val="0"/>
        <w:rPr>
          <w:rFonts w:ascii="Verdana" w:hAnsi="Verdana"/>
        </w:rPr>
      </w:pPr>
      <w:r w:rsidRPr="00FD5BF4">
        <w:rPr>
          <w:rFonts w:ascii="Verdana" w:hAnsi="Verdana"/>
        </w:rPr>
        <w:t>R</w:t>
      </w:r>
      <w:r w:rsidR="0046150A" w:rsidRPr="00FD5BF4">
        <w:rPr>
          <w:rFonts w:ascii="Verdana" w:hAnsi="Verdana"/>
        </w:rPr>
        <w:t>educe th</w:t>
      </w:r>
      <w:r w:rsidRPr="00FD5BF4">
        <w:rPr>
          <w:rFonts w:ascii="Verdana" w:hAnsi="Verdana"/>
        </w:rPr>
        <w:t xml:space="preserve">e share of people receiving </w:t>
      </w:r>
      <w:proofErr w:type="spellStart"/>
      <w:r w:rsidRPr="00FD5BF4">
        <w:rPr>
          <w:rFonts w:ascii="Verdana" w:hAnsi="Verdana"/>
        </w:rPr>
        <w:t>JobS</w:t>
      </w:r>
      <w:r w:rsidR="0046150A" w:rsidRPr="00FD5BF4">
        <w:rPr>
          <w:rFonts w:ascii="Verdana" w:hAnsi="Verdana"/>
        </w:rPr>
        <w:t>eeker</w:t>
      </w:r>
      <w:proofErr w:type="spellEnd"/>
      <w:r w:rsidR="0046150A" w:rsidRPr="00FD5BF4">
        <w:rPr>
          <w:rFonts w:ascii="Verdana" w:hAnsi="Verdana"/>
        </w:rPr>
        <w:t xml:space="preserve"> and Youth Allowance Payments who are </w:t>
      </w:r>
      <w:r>
        <w:rPr>
          <w:rFonts w:ascii="Verdana" w:hAnsi="Verdana"/>
        </w:rPr>
        <w:t xml:space="preserve">long-term </w:t>
      </w:r>
      <w:r w:rsidR="0046150A" w:rsidRPr="00FD5BF4">
        <w:rPr>
          <w:rFonts w:ascii="Verdana" w:hAnsi="Verdana"/>
        </w:rPr>
        <w:t>unemployed below 50%.</w:t>
      </w:r>
    </w:p>
    <w:p w14:paraId="0B2F640D" w14:textId="77777777" w:rsidR="0046150A" w:rsidRDefault="00FD5BF4" w:rsidP="00FD5BF4">
      <w:pPr>
        <w:rPr>
          <w:lang w:val="en-AU"/>
        </w:rPr>
      </w:pPr>
      <w:r>
        <w:rPr>
          <w:lang w:val="en-AU"/>
        </w:rPr>
        <w:t xml:space="preserve">We propose </w:t>
      </w:r>
      <w:r w:rsidR="0026312C">
        <w:rPr>
          <w:lang w:val="en-AU"/>
        </w:rPr>
        <w:t>a six point plan</w:t>
      </w:r>
      <w:r w:rsidR="0046150A">
        <w:rPr>
          <w:lang w:val="en-AU"/>
        </w:rPr>
        <w:t xml:space="preserve"> to achieve these goals and help people manage the transition to a different emp</w:t>
      </w:r>
      <w:r>
        <w:rPr>
          <w:lang w:val="en-AU"/>
        </w:rPr>
        <w:t>loyment structure once the lock</w:t>
      </w:r>
      <w:r w:rsidR="0046150A">
        <w:rPr>
          <w:lang w:val="en-AU"/>
        </w:rPr>
        <w:t>downs and JobKeeper Payments are phased down.</w:t>
      </w:r>
    </w:p>
    <w:p w14:paraId="341DF242" w14:textId="77777777" w:rsidR="0046150A" w:rsidRPr="00F433A0" w:rsidRDefault="0046150A" w:rsidP="00FD5BF4">
      <w:pPr>
        <w:pStyle w:val="ListParagraph"/>
        <w:numPr>
          <w:ilvl w:val="0"/>
          <w:numId w:val="21"/>
        </w:numPr>
        <w:ind w:left="714" w:hanging="357"/>
        <w:contextualSpacing w:val="0"/>
        <w:rPr>
          <w:rFonts w:ascii="Verdana" w:hAnsi="Verdana"/>
          <w:b/>
        </w:rPr>
      </w:pPr>
      <w:r w:rsidRPr="00F433A0">
        <w:rPr>
          <w:rFonts w:ascii="Verdana" w:hAnsi="Verdana"/>
        </w:rPr>
        <w:t>Strengthen employment through</w:t>
      </w:r>
      <w:r w:rsidRPr="00F433A0">
        <w:rPr>
          <w:rFonts w:ascii="Verdana" w:hAnsi="Verdana"/>
          <w:b/>
        </w:rPr>
        <w:t xml:space="preserve"> timely economic stimulus</w:t>
      </w:r>
      <w:r w:rsidR="00FD5BF4" w:rsidRPr="00F433A0">
        <w:rPr>
          <w:rFonts w:ascii="Verdana" w:hAnsi="Verdana"/>
        </w:rPr>
        <w:t>;</w:t>
      </w:r>
    </w:p>
    <w:p w14:paraId="7BE395E8" w14:textId="77777777" w:rsidR="0046150A" w:rsidRPr="00F433A0" w:rsidRDefault="0046150A" w:rsidP="0026312C">
      <w:pPr>
        <w:pStyle w:val="ListParagraph"/>
        <w:numPr>
          <w:ilvl w:val="0"/>
          <w:numId w:val="21"/>
        </w:numPr>
        <w:ind w:left="714" w:hanging="357"/>
        <w:contextualSpacing w:val="0"/>
        <w:rPr>
          <w:rFonts w:ascii="Verdana" w:hAnsi="Verdana"/>
        </w:rPr>
      </w:pPr>
      <w:r w:rsidRPr="00F433A0">
        <w:rPr>
          <w:rFonts w:ascii="Verdana" w:hAnsi="Verdana"/>
        </w:rPr>
        <w:t>Forge a</w:t>
      </w:r>
      <w:r w:rsidRPr="00F433A0">
        <w:rPr>
          <w:rFonts w:ascii="Verdana" w:hAnsi="Verdana"/>
          <w:b/>
        </w:rPr>
        <w:t xml:space="preserve"> partnership for jobs </w:t>
      </w:r>
      <w:r w:rsidRPr="00F433A0">
        <w:rPr>
          <w:rFonts w:ascii="Verdana" w:hAnsi="Verdana"/>
        </w:rPr>
        <w:t>between government, industry, unions, community peaks, and employment &amp; training servi</w:t>
      </w:r>
      <w:r w:rsidR="00FD5BF4" w:rsidRPr="00F433A0">
        <w:rPr>
          <w:rFonts w:ascii="Verdana" w:hAnsi="Verdana"/>
        </w:rPr>
        <w:t>ces both nationally and locally;</w:t>
      </w:r>
    </w:p>
    <w:p w14:paraId="64FACD81" w14:textId="77777777" w:rsidR="0046150A" w:rsidRPr="00FD5BF4" w:rsidRDefault="0046150A" w:rsidP="00FD5BF4">
      <w:pPr>
        <w:pStyle w:val="ListParagraph"/>
        <w:numPr>
          <w:ilvl w:val="0"/>
          <w:numId w:val="21"/>
        </w:numPr>
        <w:ind w:left="714" w:hanging="357"/>
        <w:contextualSpacing w:val="0"/>
        <w:rPr>
          <w:rFonts w:ascii="Verdana" w:hAnsi="Verdana"/>
        </w:rPr>
      </w:pPr>
      <w:r w:rsidRPr="00FD5BF4">
        <w:rPr>
          <w:rFonts w:ascii="Verdana" w:hAnsi="Verdana"/>
        </w:rPr>
        <w:t>Expand quality</w:t>
      </w:r>
      <w:r w:rsidRPr="00064E99">
        <w:rPr>
          <w:rFonts w:ascii="Verdana" w:hAnsi="Verdana"/>
          <w:b/>
        </w:rPr>
        <w:t xml:space="preserve"> </w:t>
      </w:r>
      <w:r w:rsidRPr="00FD5BF4">
        <w:rPr>
          <w:rFonts w:ascii="Verdana" w:hAnsi="Verdana"/>
          <w:b/>
        </w:rPr>
        <w:t>Career Guidance and Support Services</w:t>
      </w:r>
      <w:r w:rsidRPr="00064E99">
        <w:rPr>
          <w:rFonts w:ascii="Verdana" w:hAnsi="Verdana"/>
          <w:b/>
        </w:rPr>
        <w:t xml:space="preserve"> </w:t>
      </w:r>
      <w:r w:rsidRPr="00FD5BF4">
        <w:rPr>
          <w:rFonts w:ascii="Verdana" w:hAnsi="Verdana"/>
        </w:rPr>
        <w:t>to assist people who are unemployed or entering/re-entering employment</w:t>
      </w:r>
      <w:r w:rsidR="00FD5BF4">
        <w:rPr>
          <w:rFonts w:ascii="Verdana" w:hAnsi="Verdana"/>
        </w:rPr>
        <w:t>;</w:t>
      </w:r>
    </w:p>
    <w:p w14:paraId="04AAC12F" w14:textId="77777777" w:rsidR="0046150A" w:rsidRPr="00064E99" w:rsidRDefault="0046150A" w:rsidP="00FD5BF4">
      <w:pPr>
        <w:pStyle w:val="ListParagraph"/>
        <w:numPr>
          <w:ilvl w:val="0"/>
          <w:numId w:val="21"/>
        </w:numPr>
        <w:ind w:left="714" w:hanging="357"/>
        <w:contextualSpacing w:val="0"/>
        <w:rPr>
          <w:rFonts w:ascii="Verdana" w:hAnsi="Verdana"/>
          <w:b/>
        </w:rPr>
      </w:pPr>
      <w:r w:rsidRPr="00FD5BF4">
        <w:rPr>
          <w:rFonts w:ascii="Verdana" w:hAnsi="Verdana"/>
        </w:rPr>
        <w:t>Commit to a</w:t>
      </w:r>
      <w:r w:rsidRPr="00064E99">
        <w:rPr>
          <w:rFonts w:ascii="Verdana" w:hAnsi="Verdana"/>
          <w:b/>
        </w:rPr>
        <w:t xml:space="preserve"> </w:t>
      </w:r>
      <w:r w:rsidRPr="00FD5BF4">
        <w:rPr>
          <w:rFonts w:ascii="Verdana" w:hAnsi="Verdana"/>
          <w:b/>
        </w:rPr>
        <w:t>jobs and training guarantee for people unemployed long</w:t>
      </w:r>
      <w:r w:rsidR="00C631CD">
        <w:rPr>
          <w:rFonts w:ascii="Verdana" w:hAnsi="Verdana"/>
          <w:b/>
        </w:rPr>
        <w:t xml:space="preserve"> </w:t>
      </w:r>
      <w:r w:rsidRPr="00FD5BF4">
        <w:rPr>
          <w:rFonts w:ascii="Verdana" w:hAnsi="Verdana"/>
          <w:b/>
        </w:rPr>
        <w:t>term</w:t>
      </w:r>
      <w:r w:rsidRPr="00FD5BF4">
        <w:rPr>
          <w:rFonts w:ascii="Verdana" w:hAnsi="Verdana"/>
        </w:rPr>
        <w:t xml:space="preserve">, including young people unemployed for 6 months or more and people 25 years and </w:t>
      </w:r>
      <w:r w:rsidR="00FD5BF4">
        <w:rPr>
          <w:rFonts w:ascii="Verdana" w:hAnsi="Verdana"/>
        </w:rPr>
        <w:t>older</w:t>
      </w:r>
      <w:r w:rsidRPr="00FD5BF4">
        <w:rPr>
          <w:rFonts w:ascii="Verdana" w:hAnsi="Verdana"/>
        </w:rPr>
        <w:t xml:space="preserve"> for 1-2 years or more</w:t>
      </w:r>
      <w:r w:rsidR="00FD5BF4">
        <w:rPr>
          <w:rFonts w:ascii="Verdana" w:hAnsi="Verdana"/>
        </w:rPr>
        <w:t>;</w:t>
      </w:r>
    </w:p>
    <w:p w14:paraId="25C1CA18" w14:textId="77777777" w:rsidR="0026312C" w:rsidRDefault="0046150A" w:rsidP="00FD5BF4">
      <w:pPr>
        <w:pStyle w:val="ListParagraph"/>
        <w:numPr>
          <w:ilvl w:val="0"/>
          <w:numId w:val="21"/>
        </w:numPr>
        <w:ind w:left="714" w:hanging="357"/>
        <w:contextualSpacing w:val="0"/>
        <w:rPr>
          <w:rFonts w:ascii="Verdana" w:hAnsi="Verdana"/>
        </w:rPr>
      </w:pPr>
      <w:r w:rsidRPr="00FD5BF4">
        <w:rPr>
          <w:rFonts w:ascii="Verdana" w:hAnsi="Verdana"/>
        </w:rPr>
        <w:t>Bring forward</w:t>
      </w:r>
      <w:r w:rsidRPr="00796BD8">
        <w:rPr>
          <w:rFonts w:ascii="Verdana" w:hAnsi="Verdana"/>
          <w:b/>
        </w:rPr>
        <w:t xml:space="preserve"> </w:t>
      </w:r>
      <w:r w:rsidRPr="00FD5BF4">
        <w:rPr>
          <w:rFonts w:ascii="Verdana" w:hAnsi="Verdana"/>
          <w:b/>
        </w:rPr>
        <w:t>reforms of employment services</w:t>
      </w:r>
      <w:r w:rsidRPr="00FD5BF4">
        <w:rPr>
          <w:rFonts w:ascii="Verdana" w:hAnsi="Verdana"/>
          <w:i/>
        </w:rPr>
        <w:t xml:space="preserve">, </w:t>
      </w:r>
      <w:r w:rsidRPr="00FD5BF4">
        <w:rPr>
          <w:rFonts w:ascii="Verdana" w:hAnsi="Verdana"/>
        </w:rPr>
        <w:t xml:space="preserve">including more help and less compliance, removing automated payment suspensions, and improved </w:t>
      </w:r>
      <w:r w:rsidRPr="00FD5BF4">
        <w:rPr>
          <w:rFonts w:ascii="Verdana" w:hAnsi="Verdana"/>
        </w:rPr>
        <w:lastRenderedPageBreak/>
        <w:t>payments to providers to assist people more disadvantaged in the labour market.</w:t>
      </w:r>
    </w:p>
    <w:p w14:paraId="1672C008" w14:textId="77777777" w:rsidR="0026312C" w:rsidRPr="00D457BD" w:rsidRDefault="00B1764C" w:rsidP="0026312C">
      <w:pPr>
        <w:pStyle w:val="ListParagraph"/>
        <w:numPr>
          <w:ilvl w:val="0"/>
          <w:numId w:val="21"/>
        </w:numPr>
        <w:ind w:left="714" w:hanging="357"/>
        <w:contextualSpacing w:val="0"/>
        <w:rPr>
          <w:rFonts w:ascii="Verdana" w:hAnsi="Verdana"/>
          <w:b/>
        </w:rPr>
      </w:pPr>
      <w:r>
        <w:rPr>
          <w:rFonts w:ascii="Verdana" w:hAnsi="Verdana"/>
          <w:b/>
        </w:rPr>
        <w:t>Support</w:t>
      </w:r>
      <w:r w:rsidR="0026312C" w:rsidRPr="00D457BD">
        <w:rPr>
          <w:rFonts w:ascii="Verdana" w:hAnsi="Verdana"/>
          <w:b/>
        </w:rPr>
        <w:t xml:space="preserve"> people </w:t>
      </w:r>
      <w:r w:rsidR="00F433A0">
        <w:rPr>
          <w:rFonts w:ascii="Verdana" w:hAnsi="Verdana"/>
        </w:rPr>
        <w:t>unable to obtain paid work</w:t>
      </w:r>
      <w:r w:rsidR="0026312C" w:rsidRPr="0026312C">
        <w:rPr>
          <w:rFonts w:ascii="Verdana" w:hAnsi="Verdana"/>
        </w:rPr>
        <w:t xml:space="preserve"> to</w:t>
      </w:r>
      <w:r w:rsidR="00F433A0">
        <w:rPr>
          <w:rFonts w:ascii="Verdana" w:hAnsi="Verdana"/>
        </w:rPr>
        <w:t xml:space="preserve"> meet their basic</w:t>
      </w:r>
      <w:r w:rsidR="0026312C">
        <w:rPr>
          <w:rFonts w:ascii="Verdana" w:hAnsi="Verdana"/>
        </w:rPr>
        <w:t xml:space="preserve"> needs for as long as needed</w:t>
      </w:r>
      <w:r>
        <w:rPr>
          <w:rFonts w:ascii="Verdana" w:hAnsi="Verdana"/>
        </w:rPr>
        <w:t>.</w:t>
      </w:r>
    </w:p>
    <w:p w14:paraId="4B3DA70E" w14:textId="77777777" w:rsidR="0046150A" w:rsidRPr="00FD5BF4" w:rsidRDefault="0046150A" w:rsidP="00FD5BF4">
      <w:pPr>
        <w:pStyle w:val="ListParagraph"/>
        <w:numPr>
          <w:ilvl w:val="0"/>
          <w:numId w:val="21"/>
        </w:numPr>
        <w:ind w:left="714" w:hanging="357"/>
        <w:contextualSpacing w:val="0"/>
        <w:rPr>
          <w:rFonts w:ascii="Verdana" w:hAnsi="Verdana"/>
        </w:rPr>
      </w:pPr>
      <w:r w:rsidRPr="00FD5BF4">
        <w:br w:type="page"/>
      </w:r>
    </w:p>
    <w:p w14:paraId="173EAE1D" w14:textId="77777777" w:rsidR="0046150A" w:rsidRPr="001A06BE" w:rsidRDefault="0046150A" w:rsidP="00FD5BF4">
      <w:pPr>
        <w:pStyle w:val="Heading1"/>
        <w:rPr>
          <w:lang w:val="en-AU"/>
        </w:rPr>
      </w:pPr>
      <w:r w:rsidRPr="001A06BE">
        <w:rPr>
          <w:lang w:val="en-AU"/>
        </w:rPr>
        <w:lastRenderedPageBreak/>
        <w:t>The jobs challenge</w:t>
      </w:r>
    </w:p>
    <w:p w14:paraId="5AAA42D5" w14:textId="77777777" w:rsidR="0046150A" w:rsidRPr="00586D56" w:rsidRDefault="0046150A" w:rsidP="00A81DAB">
      <w:pPr>
        <w:rPr>
          <w:lang w:val="en-AU"/>
        </w:rPr>
      </w:pPr>
      <w:r w:rsidRPr="00586D56">
        <w:rPr>
          <w:lang w:val="en-AU"/>
        </w:rPr>
        <w:t xml:space="preserve">The unavoidable transition to a stay-at-home economy in just a few short months is the largest restructure of employment outside wartime. </w:t>
      </w:r>
      <w:r>
        <w:rPr>
          <w:lang w:val="en-AU"/>
        </w:rPr>
        <w:t>The ABS estimates that from March to May 2020, employment fell by 6.5% (835,000 jobs) and hours worked by 10.2%. Altogether, in both April and May over</w:t>
      </w:r>
      <w:r w:rsidRPr="00EE77A5">
        <w:rPr>
          <w:lang w:val="en-AU"/>
        </w:rPr>
        <w:t xml:space="preserve"> 2 million people (20% of people employed) either lost jobs or had their paid hours cut. </w:t>
      </w:r>
      <w:r>
        <w:rPr>
          <w:lang w:val="en-AU"/>
        </w:rPr>
        <w:t xml:space="preserve">Most jobs lost were </w:t>
      </w:r>
      <w:r w:rsidRPr="00586D56">
        <w:rPr>
          <w:lang w:val="en-AU"/>
        </w:rPr>
        <w:t>in service industries requiring regular face-to-face contact. Treasury estimate</w:t>
      </w:r>
      <w:r>
        <w:rPr>
          <w:lang w:val="en-AU"/>
        </w:rPr>
        <w:t>d</w:t>
      </w:r>
      <w:r w:rsidRPr="00586D56">
        <w:rPr>
          <w:lang w:val="en-AU"/>
        </w:rPr>
        <w:t xml:space="preserve"> that </w:t>
      </w:r>
      <w:hyperlink r:id="rId9" w:history="1">
        <w:r w:rsidRPr="00F236ED">
          <w:rPr>
            <w:rStyle w:val="Hyperlink"/>
            <w:lang w:val="en-AU"/>
          </w:rPr>
          <w:t>unemployment will reach 10% by July</w:t>
        </w:r>
      </w:hyperlink>
      <w:r w:rsidRPr="00586D56">
        <w:rPr>
          <w:lang w:val="en-AU"/>
        </w:rPr>
        <w:t>, with up to another 5% potentially ‘hidden’ unemp</w:t>
      </w:r>
      <w:r w:rsidR="00A81DAB">
        <w:rPr>
          <w:lang w:val="en-AU"/>
        </w:rPr>
        <w:t>loyment via the JobKeeper Payment.</w:t>
      </w:r>
      <w:r>
        <w:rPr>
          <w:rStyle w:val="FootnoteReference"/>
          <w:lang w:val="en-AU"/>
        </w:rPr>
        <w:footnoteReference w:id="1"/>
      </w:r>
    </w:p>
    <w:p w14:paraId="50D2DD57" w14:textId="77777777" w:rsidR="0046150A" w:rsidRDefault="0046150A" w:rsidP="00A81DAB">
      <w:pPr>
        <w:rPr>
          <w:lang w:val="en-AU"/>
        </w:rPr>
      </w:pPr>
      <w:r w:rsidRPr="00586D56">
        <w:rPr>
          <w:lang w:val="en-AU"/>
        </w:rPr>
        <w:t>As the lockdowns are eased, the labour market will restructure again, but it</w:t>
      </w:r>
      <w:r w:rsidR="00E70B61">
        <w:rPr>
          <w:lang w:val="en-AU"/>
        </w:rPr>
        <w:t xml:space="preserve"> is</w:t>
      </w:r>
      <w:r w:rsidRPr="00586D56">
        <w:rPr>
          <w:lang w:val="en-AU"/>
        </w:rPr>
        <w:t xml:space="preserve"> unlikely to ‘bounce back’ to the previous employment structure or </w:t>
      </w:r>
      <w:r>
        <w:rPr>
          <w:lang w:val="en-AU"/>
        </w:rPr>
        <w:t>unemployment levels.</w:t>
      </w:r>
    </w:p>
    <w:p w14:paraId="44822507" w14:textId="77777777" w:rsidR="00EA18E4" w:rsidRDefault="00EA18E4" w:rsidP="00EA18E4">
      <w:pPr>
        <w:rPr>
          <w:lang w:val="en-AU"/>
        </w:rPr>
      </w:pPr>
      <w:r w:rsidRPr="00EA18E4">
        <w:rPr>
          <w:lang w:val="en-AU"/>
        </w:rPr>
        <w:t>Recessions strike quickly (especially this one) but it usually takes years for employment to recover. After the last recession, the number of people on unemployment payments fell by half - from a peak of 890,000 people in 1993 to 464,000 14 years later. However, the number of long-term recipients only declined by 20% over the same period - from 348,000 to 276,000.</w:t>
      </w:r>
      <w:r w:rsidRPr="00EA18E4">
        <w:rPr>
          <w:vertAlign w:val="superscript"/>
        </w:rPr>
        <w:footnoteReference w:id="2"/>
      </w:r>
    </w:p>
    <w:p w14:paraId="4FD34FE3" w14:textId="77777777" w:rsidR="0046150A" w:rsidRDefault="0046150A" w:rsidP="00A81DAB">
      <w:pPr>
        <w:rPr>
          <w:lang w:val="en-AU"/>
        </w:rPr>
      </w:pPr>
      <w:r>
        <w:rPr>
          <w:lang w:val="en-AU"/>
        </w:rPr>
        <w:t xml:space="preserve">From March to June, the number of people receiving </w:t>
      </w:r>
      <w:proofErr w:type="spellStart"/>
      <w:r w:rsidR="00A81DAB">
        <w:rPr>
          <w:lang w:val="en-AU"/>
        </w:rPr>
        <w:t>JobS</w:t>
      </w:r>
      <w:r w:rsidRPr="00586D56">
        <w:rPr>
          <w:lang w:val="en-AU"/>
        </w:rPr>
        <w:t>eeker</w:t>
      </w:r>
      <w:proofErr w:type="spellEnd"/>
      <w:r w:rsidRPr="00586D56">
        <w:rPr>
          <w:lang w:val="en-AU"/>
        </w:rPr>
        <w:t xml:space="preserve"> </w:t>
      </w:r>
      <w:r w:rsidR="00A81DAB">
        <w:rPr>
          <w:lang w:val="en-AU"/>
        </w:rPr>
        <w:t>Payment</w:t>
      </w:r>
      <w:r>
        <w:rPr>
          <w:lang w:val="en-AU"/>
        </w:rPr>
        <w:t xml:space="preserve"> doubled from 800,000 to 1,600,000</w:t>
      </w:r>
      <w:r w:rsidRPr="00586D56">
        <w:rPr>
          <w:lang w:val="en-AU"/>
        </w:rPr>
        <w:t xml:space="preserve">. </w:t>
      </w:r>
      <w:r>
        <w:rPr>
          <w:lang w:val="en-AU"/>
        </w:rPr>
        <w:t>At least four groups are especially vulnerable to prolonged unemployment, on a large scale:</w:t>
      </w:r>
    </w:p>
    <w:p w14:paraId="78ACA934" w14:textId="77777777" w:rsidR="00A81DAB" w:rsidRDefault="0046150A" w:rsidP="00A81DAB">
      <w:pPr>
        <w:pStyle w:val="ListParagraph"/>
        <w:numPr>
          <w:ilvl w:val="0"/>
          <w:numId w:val="22"/>
        </w:numPr>
        <w:ind w:hanging="357"/>
        <w:contextualSpacing w:val="0"/>
        <w:rPr>
          <w:rFonts w:ascii="Verdana" w:hAnsi="Verdana"/>
        </w:rPr>
      </w:pPr>
      <w:r w:rsidRPr="009E1C1E">
        <w:rPr>
          <w:rFonts w:ascii="Verdana" w:hAnsi="Verdana"/>
        </w:rPr>
        <w:t xml:space="preserve">The 700,000 people who </w:t>
      </w:r>
      <w:r>
        <w:rPr>
          <w:rFonts w:ascii="Verdana" w:hAnsi="Verdana"/>
        </w:rPr>
        <w:t xml:space="preserve">have already received </w:t>
      </w:r>
      <w:proofErr w:type="spellStart"/>
      <w:r w:rsidR="00A81DAB">
        <w:rPr>
          <w:rFonts w:ascii="Verdana" w:hAnsi="Verdana"/>
          <w:b/>
        </w:rPr>
        <w:t>JobS</w:t>
      </w:r>
      <w:r w:rsidRPr="009E1C1E">
        <w:rPr>
          <w:rFonts w:ascii="Verdana" w:hAnsi="Verdana"/>
          <w:b/>
        </w:rPr>
        <w:t>eeker</w:t>
      </w:r>
      <w:proofErr w:type="spellEnd"/>
      <w:r w:rsidRPr="009E1C1E">
        <w:rPr>
          <w:rFonts w:ascii="Verdana" w:hAnsi="Verdana"/>
          <w:b/>
        </w:rPr>
        <w:t xml:space="preserve"> </w:t>
      </w:r>
      <w:r>
        <w:rPr>
          <w:rFonts w:ascii="Verdana" w:hAnsi="Verdana"/>
          <w:b/>
        </w:rPr>
        <w:t>and Youth Allowance</w:t>
      </w:r>
      <w:r w:rsidR="00A81DAB">
        <w:rPr>
          <w:rFonts w:ascii="Verdana" w:hAnsi="Verdana"/>
          <w:b/>
        </w:rPr>
        <w:t xml:space="preserve"> long </w:t>
      </w:r>
      <w:r w:rsidRPr="009E1C1E">
        <w:rPr>
          <w:rFonts w:ascii="Verdana" w:hAnsi="Verdana"/>
          <w:b/>
        </w:rPr>
        <w:t xml:space="preserve">term </w:t>
      </w:r>
      <w:r>
        <w:rPr>
          <w:rFonts w:ascii="Verdana" w:hAnsi="Verdana"/>
        </w:rPr>
        <w:t>(</w:t>
      </w:r>
      <w:r w:rsidRPr="009E1C1E">
        <w:rPr>
          <w:rFonts w:ascii="Verdana" w:hAnsi="Verdana"/>
        </w:rPr>
        <w:t>over 12 months</w:t>
      </w:r>
      <w:r>
        <w:rPr>
          <w:rFonts w:ascii="Verdana" w:hAnsi="Verdana"/>
        </w:rPr>
        <w:t>)</w:t>
      </w:r>
      <w:r w:rsidRPr="009E1C1E">
        <w:rPr>
          <w:rFonts w:ascii="Verdana" w:hAnsi="Verdana"/>
        </w:rPr>
        <w:t>, most of whom are over 40 years old</w:t>
      </w:r>
      <w:r>
        <w:rPr>
          <w:rFonts w:ascii="Verdana" w:hAnsi="Verdana"/>
        </w:rPr>
        <w:t xml:space="preserve"> and</w:t>
      </w:r>
      <w:r w:rsidR="00A81DAB">
        <w:rPr>
          <w:rFonts w:ascii="Verdana" w:hAnsi="Verdana"/>
        </w:rPr>
        <w:t xml:space="preserve"> many of whom have disabilities;</w:t>
      </w:r>
    </w:p>
    <w:p w14:paraId="12E425C2" w14:textId="77777777" w:rsidR="0046150A" w:rsidRPr="00EA18E4" w:rsidRDefault="00EA18E4" w:rsidP="00A81DAB">
      <w:pPr>
        <w:pStyle w:val="ListParagraph"/>
        <w:numPr>
          <w:ilvl w:val="1"/>
          <w:numId w:val="22"/>
        </w:numPr>
        <w:ind w:hanging="357"/>
        <w:contextualSpacing w:val="0"/>
        <w:jc w:val="both"/>
        <w:rPr>
          <w:rFonts w:ascii="Verdana" w:hAnsi="Verdana"/>
        </w:rPr>
      </w:pPr>
      <w:r w:rsidRPr="00EA18E4">
        <w:rPr>
          <w:rFonts w:ascii="Verdana" w:hAnsi="Verdana"/>
        </w:rPr>
        <w:t xml:space="preserve">Based on past experience, </w:t>
      </w:r>
      <w:r w:rsidRPr="00EA18E4">
        <w:rPr>
          <w:rFonts w:ascii="Verdana" w:hAnsi="Verdana"/>
          <w:b/>
        </w:rPr>
        <w:t>long-term receipt of these payments (of all ages) is likely to rise to at least one million people next year</w:t>
      </w:r>
      <w:r w:rsidRPr="00EA18E4">
        <w:rPr>
          <w:rFonts w:ascii="Verdana" w:hAnsi="Verdana"/>
        </w:rPr>
        <w:t xml:space="preserve"> and possibly higher the year after that;</w:t>
      </w:r>
    </w:p>
    <w:p w14:paraId="55892C50" w14:textId="77777777" w:rsidR="0046150A" w:rsidRPr="009E1C1E" w:rsidRDefault="0046150A" w:rsidP="00A81DAB">
      <w:pPr>
        <w:pStyle w:val="ListParagraph"/>
        <w:numPr>
          <w:ilvl w:val="0"/>
          <w:numId w:val="22"/>
        </w:numPr>
        <w:ind w:hanging="357"/>
        <w:contextualSpacing w:val="0"/>
        <w:rPr>
          <w:rFonts w:ascii="Verdana" w:hAnsi="Verdana"/>
        </w:rPr>
      </w:pPr>
      <w:r w:rsidRPr="009E1C1E">
        <w:rPr>
          <w:rFonts w:ascii="Verdana" w:hAnsi="Verdana"/>
          <w:b/>
        </w:rPr>
        <w:t>Young people</w:t>
      </w:r>
      <w:r w:rsidRPr="009E1C1E">
        <w:rPr>
          <w:rFonts w:ascii="Verdana" w:hAnsi="Verdana"/>
        </w:rPr>
        <w:t xml:space="preserve"> entering the paid workforce this year, including 300,000 on</w:t>
      </w:r>
      <w:r w:rsidR="00A81DAB">
        <w:rPr>
          <w:rFonts w:ascii="Verdana" w:hAnsi="Verdana"/>
        </w:rPr>
        <w:t xml:space="preserve"> </w:t>
      </w:r>
      <w:proofErr w:type="spellStart"/>
      <w:r w:rsidR="00A81DAB">
        <w:rPr>
          <w:rFonts w:ascii="Verdana" w:hAnsi="Verdana"/>
        </w:rPr>
        <w:t>JobS</w:t>
      </w:r>
      <w:r w:rsidRPr="009E1C1E">
        <w:rPr>
          <w:rFonts w:ascii="Verdana" w:hAnsi="Verdana"/>
        </w:rPr>
        <w:t>eeker</w:t>
      </w:r>
      <w:proofErr w:type="spellEnd"/>
      <w:r w:rsidRPr="009E1C1E">
        <w:rPr>
          <w:rFonts w:ascii="Verdana" w:hAnsi="Verdana"/>
        </w:rPr>
        <w:t xml:space="preserve"> and Youth Allowance payments</w:t>
      </w:r>
      <w:r>
        <w:rPr>
          <w:rFonts w:ascii="Verdana" w:hAnsi="Verdana"/>
        </w:rPr>
        <w:t>;</w:t>
      </w:r>
    </w:p>
    <w:p w14:paraId="0A75D2AE" w14:textId="77777777" w:rsidR="0046150A" w:rsidRPr="009E1C1E" w:rsidRDefault="0046150A" w:rsidP="00A81DAB">
      <w:pPr>
        <w:pStyle w:val="ListParagraph"/>
        <w:numPr>
          <w:ilvl w:val="0"/>
          <w:numId w:val="22"/>
        </w:numPr>
        <w:ind w:hanging="357"/>
        <w:contextualSpacing w:val="0"/>
        <w:rPr>
          <w:rFonts w:ascii="Verdana" w:hAnsi="Verdana"/>
        </w:rPr>
      </w:pPr>
      <w:r w:rsidRPr="009E1C1E">
        <w:rPr>
          <w:rFonts w:ascii="Verdana" w:hAnsi="Verdana"/>
          <w:b/>
        </w:rPr>
        <w:t>Women</w:t>
      </w:r>
      <w:r w:rsidRPr="009E1C1E">
        <w:rPr>
          <w:rFonts w:ascii="Verdana" w:hAnsi="Verdana"/>
        </w:rPr>
        <w:t xml:space="preserve"> who have lost their jobs or are re-entering paid work after providing full-time care, including 800,000 relying on Jobseeker and Youth Allowance payments</w:t>
      </w:r>
      <w:r w:rsidR="00A81DAB">
        <w:rPr>
          <w:rFonts w:ascii="Verdana" w:hAnsi="Verdana"/>
        </w:rPr>
        <w:t>;</w:t>
      </w:r>
    </w:p>
    <w:p w14:paraId="652019FA" w14:textId="77777777" w:rsidR="0046150A" w:rsidRPr="009E1C1E" w:rsidRDefault="0046150A" w:rsidP="00A81DAB">
      <w:pPr>
        <w:pStyle w:val="ListParagraph"/>
        <w:numPr>
          <w:ilvl w:val="0"/>
          <w:numId w:val="22"/>
        </w:numPr>
        <w:ind w:hanging="357"/>
        <w:contextualSpacing w:val="0"/>
        <w:rPr>
          <w:rFonts w:ascii="Verdana" w:hAnsi="Verdana"/>
        </w:rPr>
      </w:pPr>
      <w:r w:rsidRPr="009E1C1E">
        <w:rPr>
          <w:rFonts w:ascii="Verdana" w:hAnsi="Verdana"/>
        </w:rPr>
        <w:t xml:space="preserve">The 400,000 workers who have been </w:t>
      </w:r>
      <w:r w:rsidRPr="009E1C1E">
        <w:rPr>
          <w:rFonts w:ascii="Verdana" w:hAnsi="Verdana"/>
          <w:b/>
        </w:rPr>
        <w:t>stood down from their jobs</w:t>
      </w:r>
      <w:r w:rsidRPr="009E1C1E">
        <w:rPr>
          <w:rFonts w:ascii="Verdana" w:hAnsi="Verdana"/>
        </w:rPr>
        <w:t>, many of whom will face unemployment once JobKeeper Payment is phased out.</w:t>
      </w:r>
      <w:r>
        <w:rPr>
          <w:rStyle w:val="FootnoteReference"/>
          <w:rFonts w:ascii="Verdana" w:hAnsi="Verdana"/>
        </w:rPr>
        <w:footnoteReference w:id="3"/>
      </w:r>
    </w:p>
    <w:p w14:paraId="1B917193" w14:textId="77777777" w:rsidR="0046150A" w:rsidRPr="00DA0DE1" w:rsidRDefault="0046150A" w:rsidP="00A81DAB">
      <w:pPr>
        <w:rPr>
          <w:lang w:val="en-AU"/>
        </w:rPr>
      </w:pPr>
      <w:r w:rsidRPr="00DA0DE1">
        <w:rPr>
          <w:lang w:val="en-AU"/>
        </w:rPr>
        <w:lastRenderedPageBreak/>
        <w:t>In the short term</w:t>
      </w:r>
      <w:r>
        <w:rPr>
          <w:lang w:val="en-AU"/>
        </w:rPr>
        <w:t xml:space="preserve"> as lockdowns ease</w:t>
      </w:r>
      <w:r w:rsidRPr="00DA0DE1">
        <w:rPr>
          <w:lang w:val="en-AU"/>
        </w:rPr>
        <w:t xml:space="preserve">, many unemployed people and employers will struggle to adjust to a rapidly changing employment structure. </w:t>
      </w:r>
      <w:r>
        <w:rPr>
          <w:lang w:val="en-AU"/>
        </w:rPr>
        <w:t>Many people will have to pursue new skills or even careers, while employers who restructure their services will n</w:t>
      </w:r>
      <w:r w:rsidR="00A81DAB">
        <w:rPr>
          <w:lang w:val="en-AU"/>
        </w:rPr>
        <w:t xml:space="preserve">eed people with different skill </w:t>
      </w:r>
      <w:r>
        <w:rPr>
          <w:lang w:val="en-AU"/>
        </w:rPr>
        <w:t xml:space="preserve">sets. People entering (or re-entering) paid employment at this time will need career guidance and training, and many are likely to be better off pursuing further education and training rather than applying for jobs right now. </w:t>
      </w:r>
      <w:r w:rsidRPr="00DA0DE1">
        <w:rPr>
          <w:lang w:val="en-AU"/>
        </w:rPr>
        <w:t xml:space="preserve">An open and transparent labour market is vital, so </w:t>
      </w:r>
      <w:r w:rsidR="00A81DAB">
        <w:rPr>
          <w:lang w:val="en-AU"/>
        </w:rPr>
        <w:t xml:space="preserve">that </w:t>
      </w:r>
      <w:r w:rsidRPr="00DA0DE1">
        <w:rPr>
          <w:lang w:val="en-AU"/>
        </w:rPr>
        <w:t>we manage major structural changes in employment without leaving people behind.</w:t>
      </w:r>
    </w:p>
    <w:p w14:paraId="35BEE181" w14:textId="77777777" w:rsidR="00B65002" w:rsidRDefault="0046150A" w:rsidP="00A81DAB">
      <w:pPr>
        <w:rPr>
          <w:lang w:val="en-AU"/>
        </w:rPr>
      </w:pPr>
      <w:r>
        <w:rPr>
          <w:lang w:val="en-AU"/>
        </w:rPr>
        <w:t xml:space="preserve">Recessions strike quickly (especially this one) but it usually takes years for employment to recover. Over the next two years, as many people transition into </w:t>
      </w:r>
      <w:r w:rsidRPr="00586D56">
        <w:rPr>
          <w:lang w:val="en-AU"/>
        </w:rPr>
        <w:t xml:space="preserve">long-term unemployment, a cyclical problem </w:t>
      </w:r>
      <w:r>
        <w:rPr>
          <w:lang w:val="en-AU"/>
        </w:rPr>
        <w:t xml:space="preserve">will </w:t>
      </w:r>
      <w:r w:rsidRPr="00586D56">
        <w:rPr>
          <w:lang w:val="en-AU"/>
        </w:rPr>
        <w:t>become a structural one as more peop</w:t>
      </w:r>
      <w:r>
        <w:rPr>
          <w:lang w:val="en-AU"/>
        </w:rPr>
        <w:t>le are locked out of paid work. We must learn the lesson from the last recession (after which high levels of long-term receipt of unemployment payments became entrenched) and guarantee them the help they need to return to employment.</w:t>
      </w:r>
    </w:p>
    <w:p w14:paraId="76DDE82D" w14:textId="77777777" w:rsidR="001558F1" w:rsidRPr="001558F1" w:rsidRDefault="0046150A" w:rsidP="001558F1">
      <w:pPr>
        <w:pStyle w:val="Heading1"/>
        <w:rPr>
          <w:sz w:val="24"/>
          <w:szCs w:val="24"/>
          <w:lang w:val="en-AU"/>
        </w:rPr>
      </w:pPr>
      <w:r w:rsidRPr="00586D56">
        <w:rPr>
          <w:lang w:val="en-AU"/>
        </w:rPr>
        <w:t>A plan for a jobs-rich r</w:t>
      </w:r>
      <w:r>
        <w:rPr>
          <w:lang w:val="en-AU"/>
        </w:rPr>
        <w:t>ecovery with no one left behind</w:t>
      </w:r>
      <w:r w:rsidR="001558F1">
        <w:rPr>
          <w:lang w:val="en-AU"/>
        </w:rPr>
        <w:br/>
      </w:r>
    </w:p>
    <w:p w14:paraId="3A211024" w14:textId="77777777" w:rsidR="0046150A" w:rsidRDefault="0046150A" w:rsidP="00A81DAB">
      <w:pPr>
        <w:rPr>
          <w:b/>
          <w:lang w:val="en-AU"/>
        </w:rPr>
      </w:pPr>
      <w:r>
        <w:rPr>
          <w:lang w:val="en-AU"/>
        </w:rPr>
        <w:t>W</w:t>
      </w:r>
      <w:r w:rsidRPr="00586D56">
        <w:rPr>
          <w:lang w:val="en-AU"/>
        </w:rPr>
        <w:t xml:space="preserve">e propose a </w:t>
      </w:r>
      <w:r w:rsidR="0026312C">
        <w:rPr>
          <w:lang w:val="en-AU"/>
        </w:rPr>
        <w:t>six</w:t>
      </w:r>
      <w:r w:rsidRPr="00A81DAB">
        <w:rPr>
          <w:lang w:val="en-AU"/>
        </w:rPr>
        <w:t>-point</w:t>
      </w:r>
      <w:r w:rsidR="002B42CF">
        <w:rPr>
          <w:lang w:val="en-AU"/>
        </w:rPr>
        <w:t xml:space="preserve"> plan</w:t>
      </w:r>
      <w:r w:rsidRPr="00A81DAB">
        <w:rPr>
          <w:lang w:val="en-AU"/>
        </w:rPr>
        <w:t>:</w:t>
      </w:r>
      <w:r w:rsidR="001558F1">
        <w:rPr>
          <w:lang w:val="en-AU"/>
        </w:rPr>
        <w:br/>
      </w:r>
    </w:p>
    <w:p w14:paraId="2175106B" w14:textId="77777777" w:rsidR="0046150A" w:rsidRPr="009F47ED" w:rsidRDefault="0046150A" w:rsidP="002B42CF">
      <w:pPr>
        <w:pStyle w:val="Heading2"/>
      </w:pPr>
      <w:r w:rsidRPr="009F47ED">
        <w:t>1. Strengthen employment through timely economic stimulus</w:t>
      </w:r>
    </w:p>
    <w:p w14:paraId="23039C75" w14:textId="77777777" w:rsidR="00B1764C" w:rsidRDefault="00B1764C" w:rsidP="00A81DAB">
      <w:pPr>
        <w:pStyle w:val="ListParagraph"/>
        <w:ind w:left="0"/>
        <w:rPr>
          <w:rFonts w:ascii="Verdana" w:hAnsi="Verdana"/>
        </w:rPr>
      </w:pPr>
    </w:p>
    <w:p w14:paraId="5C960833" w14:textId="77777777" w:rsidR="00C631CD" w:rsidRDefault="00B1764C" w:rsidP="00A81DAB">
      <w:pPr>
        <w:pStyle w:val="ListParagraph"/>
        <w:ind w:left="0"/>
        <w:rPr>
          <w:rFonts w:ascii="Verdana" w:hAnsi="Verdana"/>
          <w:iCs/>
        </w:rPr>
      </w:pPr>
      <w:r>
        <w:rPr>
          <w:rFonts w:ascii="Verdana" w:hAnsi="Verdana"/>
        </w:rPr>
        <w:t>This should include</w:t>
      </w:r>
      <w:r w:rsidR="0046150A" w:rsidRPr="00A81DAB">
        <w:rPr>
          <w:rFonts w:ascii="Verdana" w:hAnsi="Verdana"/>
        </w:rPr>
        <w:t xml:space="preserve"> public infrastructure investment (such as social housing and household energy efficiency), closing gaps in care services </w:t>
      </w:r>
      <w:r w:rsidR="00A81DAB">
        <w:rPr>
          <w:rFonts w:ascii="Verdana" w:hAnsi="Verdana"/>
        </w:rPr>
        <w:t xml:space="preserve">and a permanent increase in </w:t>
      </w:r>
      <w:proofErr w:type="spellStart"/>
      <w:r w:rsidR="00A81DAB">
        <w:rPr>
          <w:rFonts w:ascii="Verdana" w:hAnsi="Verdana"/>
        </w:rPr>
        <w:t>JobS</w:t>
      </w:r>
      <w:r w:rsidR="0046150A" w:rsidRPr="00A81DAB">
        <w:rPr>
          <w:rFonts w:ascii="Verdana" w:hAnsi="Verdana"/>
        </w:rPr>
        <w:t>eeker</w:t>
      </w:r>
      <w:proofErr w:type="spellEnd"/>
      <w:r w:rsidR="0046150A" w:rsidRPr="00A81DAB">
        <w:rPr>
          <w:rFonts w:ascii="Verdana" w:hAnsi="Verdana"/>
        </w:rPr>
        <w:t xml:space="preserve"> Payment, as JobKeeper Payment and other public supports are gradually and cautiously phased down.</w:t>
      </w:r>
      <w:r w:rsidR="002B42CF">
        <w:rPr>
          <w:rFonts w:ascii="Verdana" w:hAnsi="Verdana"/>
        </w:rPr>
        <w:t xml:space="preserve"> </w:t>
      </w:r>
      <w:r w:rsidR="00A81DAB">
        <w:rPr>
          <w:rFonts w:ascii="Verdana" w:hAnsi="Verdana"/>
        </w:rPr>
        <w:t>F</w:t>
      </w:r>
      <w:r w:rsidR="0046150A" w:rsidRPr="00586D56">
        <w:rPr>
          <w:rFonts w:ascii="Verdana" w:hAnsi="Verdana"/>
        </w:rPr>
        <w:t xml:space="preserve">or more details see </w:t>
      </w:r>
      <w:r w:rsidR="0046150A">
        <w:rPr>
          <w:rFonts w:ascii="Verdana" w:hAnsi="Verdana"/>
        </w:rPr>
        <w:t>our</w:t>
      </w:r>
      <w:r w:rsidR="0046150A" w:rsidRPr="00586D56">
        <w:rPr>
          <w:rFonts w:ascii="Verdana" w:hAnsi="Verdana"/>
        </w:rPr>
        <w:t xml:space="preserve"> </w:t>
      </w:r>
      <w:hyperlink r:id="rId10" w:history="1">
        <w:r w:rsidR="0046150A" w:rsidRPr="00DA5C50">
          <w:rPr>
            <w:rStyle w:val="Hyperlink"/>
            <w:rFonts w:ascii="Verdana" w:hAnsi="Verdana"/>
            <w:iCs/>
          </w:rPr>
          <w:t>COVID</w:t>
        </w:r>
        <w:r w:rsidR="00A81DAB" w:rsidRPr="00DA5C50">
          <w:rPr>
            <w:rStyle w:val="Hyperlink"/>
            <w:rFonts w:ascii="Verdana" w:hAnsi="Verdana"/>
            <w:iCs/>
          </w:rPr>
          <w:t>-</w:t>
        </w:r>
        <w:r w:rsidR="0046150A" w:rsidRPr="00DA5C50">
          <w:rPr>
            <w:rStyle w:val="Hyperlink"/>
            <w:rFonts w:ascii="Verdana" w:hAnsi="Verdana"/>
            <w:iCs/>
          </w:rPr>
          <w:t>19 Economic Recovery</w:t>
        </w:r>
      </w:hyperlink>
      <w:r w:rsidR="0046150A" w:rsidRPr="00A81DAB">
        <w:rPr>
          <w:rFonts w:ascii="Verdana" w:hAnsi="Verdana"/>
          <w:iCs/>
        </w:rPr>
        <w:t xml:space="preserve">, </w:t>
      </w:r>
      <w:hyperlink r:id="rId11" w:history="1">
        <w:r w:rsidR="002D338E" w:rsidRPr="002D338E">
          <w:rPr>
            <w:rStyle w:val="Hyperlink"/>
            <w:rFonts w:ascii="Verdana" w:hAnsi="Verdana"/>
            <w:iCs/>
          </w:rPr>
          <w:t>JobKeeper Payment T</w:t>
        </w:r>
        <w:r w:rsidR="0046150A" w:rsidRPr="002D338E">
          <w:rPr>
            <w:rStyle w:val="Hyperlink"/>
            <w:rFonts w:ascii="Verdana" w:hAnsi="Verdana"/>
            <w:iCs/>
          </w:rPr>
          <w:t>ransitions</w:t>
        </w:r>
      </w:hyperlink>
      <w:r w:rsidR="0046150A" w:rsidRPr="00A81DAB">
        <w:rPr>
          <w:rFonts w:ascii="Verdana" w:hAnsi="Verdana"/>
          <w:iCs/>
        </w:rPr>
        <w:t xml:space="preserve">, and </w:t>
      </w:r>
      <w:hyperlink r:id="rId12" w:history="1">
        <w:r w:rsidR="0046150A" w:rsidRPr="00DA5C50">
          <w:rPr>
            <w:rStyle w:val="Hyperlink"/>
            <w:rFonts w:ascii="Verdana" w:hAnsi="Verdana"/>
            <w:iCs/>
          </w:rPr>
          <w:t>COVID</w:t>
        </w:r>
        <w:r w:rsidR="00A81DAB" w:rsidRPr="00DA5C50">
          <w:rPr>
            <w:rStyle w:val="Hyperlink"/>
            <w:rFonts w:ascii="Verdana" w:hAnsi="Verdana"/>
            <w:iCs/>
          </w:rPr>
          <w:t>-19 Community S</w:t>
        </w:r>
        <w:r w:rsidR="0046150A" w:rsidRPr="00DA5C50">
          <w:rPr>
            <w:rStyle w:val="Hyperlink"/>
            <w:rFonts w:ascii="Verdana" w:hAnsi="Verdana"/>
            <w:iCs/>
          </w:rPr>
          <w:t xml:space="preserve">ector </w:t>
        </w:r>
        <w:r w:rsidR="00A81DAB" w:rsidRPr="00DA5C50">
          <w:rPr>
            <w:rStyle w:val="Hyperlink"/>
            <w:rFonts w:ascii="Verdana" w:hAnsi="Verdana"/>
            <w:iCs/>
          </w:rPr>
          <w:t>Issues</w:t>
        </w:r>
      </w:hyperlink>
      <w:r w:rsidR="00A81DAB">
        <w:rPr>
          <w:rFonts w:ascii="Verdana" w:hAnsi="Verdana"/>
          <w:iCs/>
        </w:rPr>
        <w:t xml:space="preserve"> </w:t>
      </w:r>
      <w:r w:rsidR="0046150A" w:rsidRPr="00A81DAB">
        <w:rPr>
          <w:rFonts w:ascii="Verdana" w:hAnsi="Verdana"/>
          <w:iCs/>
        </w:rPr>
        <w:t>brief</w:t>
      </w:r>
      <w:r w:rsidR="00A81DAB">
        <w:rPr>
          <w:rFonts w:ascii="Verdana" w:hAnsi="Verdana"/>
          <w:iCs/>
        </w:rPr>
        <w:t>ing papers</w:t>
      </w:r>
      <w:r w:rsidR="00A81DAB" w:rsidRPr="00A81DAB">
        <w:rPr>
          <w:rFonts w:ascii="Verdana" w:hAnsi="Verdana"/>
          <w:iCs/>
        </w:rPr>
        <w:t>.</w:t>
      </w:r>
    </w:p>
    <w:p w14:paraId="02C56240" w14:textId="77777777" w:rsidR="001558F1" w:rsidRDefault="001558F1" w:rsidP="00A81DAB">
      <w:pPr>
        <w:pStyle w:val="ListParagraph"/>
        <w:ind w:left="0"/>
        <w:rPr>
          <w:rFonts w:ascii="Verdana" w:hAnsi="Verdana"/>
          <w:iCs/>
        </w:rPr>
      </w:pPr>
    </w:p>
    <w:p w14:paraId="6956DCEE" w14:textId="77777777" w:rsidR="0046150A" w:rsidRPr="009F47ED" w:rsidRDefault="0046150A" w:rsidP="002B42CF">
      <w:pPr>
        <w:pStyle w:val="Heading2"/>
      </w:pPr>
      <w:r w:rsidRPr="009F47ED">
        <w:t>2. Forge a partnership for jobs</w:t>
      </w:r>
    </w:p>
    <w:p w14:paraId="446692B2" w14:textId="77777777" w:rsidR="00B1764C" w:rsidRDefault="00B1764C" w:rsidP="00BE343A">
      <w:pPr>
        <w:spacing w:after="0"/>
      </w:pPr>
    </w:p>
    <w:p w14:paraId="2E16874A" w14:textId="77777777" w:rsidR="00BE343A" w:rsidRDefault="00B1764C" w:rsidP="00BE343A">
      <w:pPr>
        <w:spacing w:after="0"/>
      </w:pPr>
      <w:r>
        <w:t xml:space="preserve">A partnership should be forged </w:t>
      </w:r>
      <w:r w:rsidR="0046150A" w:rsidRPr="00BE343A">
        <w:t xml:space="preserve">between governments, industry, unions, community </w:t>
      </w:r>
      <w:proofErr w:type="spellStart"/>
      <w:r w:rsidR="0046150A" w:rsidRPr="00BE343A">
        <w:t>organisations</w:t>
      </w:r>
      <w:proofErr w:type="spellEnd"/>
      <w:r w:rsidR="0046150A" w:rsidRPr="00BE343A">
        <w:t>, and employment and training providers</w:t>
      </w:r>
      <w:r w:rsidR="0046150A" w:rsidRPr="00D262B9">
        <w:t xml:space="preserve"> both nationally and locally,</w:t>
      </w:r>
      <w:r w:rsidR="0046150A" w:rsidRPr="00796BD8">
        <w:t xml:space="preserve"> to </w:t>
      </w:r>
      <w:r w:rsidR="0046150A">
        <w:t xml:space="preserve">reduce unemployment and </w:t>
      </w:r>
      <w:r w:rsidR="0046150A" w:rsidRPr="00796BD8">
        <w:t xml:space="preserve">facilitate the </w:t>
      </w:r>
      <w:proofErr w:type="spellStart"/>
      <w:r w:rsidR="0046150A" w:rsidRPr="00796BD8">
        <w:t>labour</w:t>
      </w:r>
      <w:proofErr w:type="spellEnd"/>
      <w:r w:rsidR="0046150A" w:rsidRPr="00796BD8">
        <w:t xml:space="preserve"> market adjustment as lockdowns are lifted </w:t>
      </w:r>
      <w:r w:rsidR="0046150A" w:rsidRPr="00BE343A">
        <w:t>in the face of much higher unemployment:</w:t>
      </w:r>
    </w:p>
    <w:p w14:paraId="3150E672" w14:textId="77777777" w:rsidR="0046150A" w:rsidRPr="00BE343A" w:rsidRDefault="0046150A" w:rsidP="002F05DB">
      <w:pPr>
        <w:pStyle w:val="ListParagraph"/>
        <w:numPr>
          <w:ilvl w:val="0"/>
          <w:numId w:val="26"/>
        </w:numPr>
        <w:spacing w:after="120"/>
        <w:ind w:left="714" w:hanging="357"/>
        <w:contextualSpacing w:val="0"/>
        <w:rPr>
          <w:rFonts w:ascii="Verdana" w:hAnsi="Verdana"/>
        </w:rPr>
      </w:pPr>
      <w:r w:rsidRPr="00BE343A">
        <w:rPr>
          <w:rFonts w:ascii="Verdana" w:hAnsi="Verdana"/>
        </w:rPr>
        <w:t>These partners should be brought together in</w:t>
      </w:r>
      <w:r w:rsidRPr="00BE343A">
        <w:rPr>
          <w:rFonts w:ascii="Verdana" w:hAnsi="Verdana"/>
          <w:b/>
        </w:rPr>
        <w:t xml:space="preserve"> </w:t>
      </w:r>
      <w:r w:rsidRPr="00203268">
        <w:rPr>
          <w:rFonts w:ascii="Verdana" w:hAnsi="Verdana"/>
        </w:rPr>
        <w:t xml:space="preserve">standing national and regional bodies, or at the least regular dialogue, to assist in the development and implementation of a national jobs recovery strategy </w:t>
      </w:r>
      <w:r w:rsidRPr="00BE343A">
        <w:rPr>
          <w:rFonts w:ascii="Verdana" w:hAnsi="Verdana"/>
        </w:rPr>
        <w:t>(just as the National Skills Commission has been established</w:t>
      </w:r>
      <w:r w:rsidR="00BE343A">
        <w:rPr>
          <w:rFonts w:ascii="Verdana" w:hAnsi="Verdana"/>
        </w:rPr>
        <w:t xml:space="preserve"> to reform the training system);</w:t>
      </w:r>
    </w:p>
    <w:p w14:paraId="07A55E9C" w14:textId="77777777" w:rsidR="0046150A" w:rsidRPr="000A0F57" w:rsidRDefault="0046150A" w:rsidP="002F05DB">
      <w:pPr>
        <w:pStyle w:val="ListParagraph"/>
        <w:numPr>
          <w:ilvl w:val="0"/>
          <w:numId w:val="19"/>
        </w:numPr>
        <w:spacing w:after="120"/>
        <w:ind w:left="714" w:hanging="357"/>
        <w:contextualSpacing w:val="0"/>
      </w:pPr>
      <w:r w:rsidRPr="00BE343A">
        <w:rPr>
          <w:rFonts w:ascii="Verdana" w:hAnsi="Verdana"/>
        </w:rPr>
        <w:lastRenderedPageBreak/>
        <w:t>The partnership should</w:t>
      </w:r>
      <w:r w:rsidRPr="00796BD8">
        <w:rPr>
          <w:rFonts w:ascii="Verdana" w:hAnsi="Verdana"/>
        </w:rPr>
        <w:t xml:space="preserve"> be based on a shared public commitment to </w:t>
      </w:r>
      <w:r w:rsidRPr="00203268">
        <w:rPr>
          <w:rFonts w:ascii="Verdana" w:hAnsi="Verdana"/>
        </w:rPr>
        <w:t>work towards full employment, to contain and reduce long-term unemployment, and to an open, transparent labour mar</w:t>
      </w:r>
      <w:r w:rsidR="00BE343A" w:rsidRPr="00203268">
        <w:rPr>
          <w:rFonts w:ascii="Verdana" w:hAnsi="Verdana"/>
        </w:rPr>
        <w:t>ket where</w:t>
      </w:r>
      <w:r w:rsidR="00BE343A">
        <w:rPr>
          <w:rFonts w:ascii="Verdana" w:hAnsi="Verdana"/>
        </w:rPr>
        <w:t xml:space="preserve"> no one is left behind;</w:t>
      </w:r>
    </w:p>
    <w:p w14:paraId="6E2B4D2D" w14:textId="77777777" w:rsidR="0046150A" w:rsidRPr="00B1764C" w:rsidRDefault="0046150A" w:rsidP="00B1764C">
      <w:pPr>
        <w:pStyle w:val="ListParagraph"/>
        <w:numPr>
          <w:ilvl w:val="0"/>
          <w:numId w:val="19"/>
        </w:numPr>
        <w:spacing w:after="120"/>
        <w:ind w:left="714" w:hanging="357"/>
        <w:contextualSpacing w:val="0"/>
        <w:rPr>
          <w:rFonts w:ascii="Verdana" w:hAnsi="Verdana"/>
        </w:rPr>
      </w:pPr>
      <w:r>
        <w:rPr>
          <w:rFonts w:ascii="Verdana" w:hAnsi="Verdana"/>
        </w:rPr>
        <w:t>It should g</w:t>
      </w:r>
      <w:r w:rsidRPr="00796BD8">
        <w:rPr>
          <w:rFonts w:ascii="Verdana" w:hAnsi="Verdana"/>
        </w:rPr>
        <w:t>ather and share real-time intelligence on the labour market</w:t>
      </w:r>
      <w:r>
        <w:rPr>
          <w:rFonts w:ascii="Verdana" w:hAnsi="Verdana"/>
        </w:rPr>
        <w:t xml:space="preserve"> and skills</w:t>
      </w:r>
      <w:r w:rsidRPr="00796BD8">
        <w:rPr>
          <w:rFonts w:ascii="Verdana" w:hAnsi="Verdana"/>
        </w:rPr>
        <w:t xml:space="preserve"> </w:t>
      </w:r>
      <w:r w:rsidRPr="006E1801">
        <w:rPr>
          <w:rFonts w:ascii="Verdana" w:hAnsi="Verdana"/>
        </w:rPr>
        <w:t>(</w:t>
      </w:r>
      <w:r>
        <w:rPr>
          <w:rFonts w:ascii="Verdana" w:hAnsi="Verdana"/>
        </w:rPr>
        <w:t>through</w:t>
      </w:r>
      <w:r w:rsidRPr="006E1801">
        <w:rPr>
          <w:rFonts w:ascii="Verdana" w:hAnsi="Verdana"/>
        </w:rPr>
        <w:t xml:space="preserve"> </w:t>
      </w:r>
      <w:r>
        <w:rPr>
          <w:rFonts w:ascii="Verdana" w:hAnsi="Verdana"/>
        </w:rPr>
        <w:t xml:space="preserve">the </w:t>
      </w:r>
      <w:hyperlink r:id="rId13" w:history="1">
        <w:r w:rsidRPr="00AE2E01">
          <w:rPr>
            <w:rStyle w:val="Hyperlink"/>
            <w:rFonts w:ascii="Verdana" w:hAnsi="Verdana"/>
          </w:rPr>
          <w:t>National Careers Institute</w:t>
        </w:r>
      </w:hyperlink>
      <w:r>
        <w:rPr>
          <w:rFonts w:ascii="Verdana" w:hAnsi="Verdana"/>
        </w:rPr>
        <w:t xml:space="preserve"> and </w:t>
      </w:r>
      <w:r w:rsidRPr="006E1801">
        <w:rPr>
          <w:rFonts w:ascii="Verdana" w:hAnsi="Verdana"/>
        </w:rPr>
        <w:t xml:space="preserve">platforms such as </w:t>
      </w:r>
      <w:hyperlink r:id="rId14" w:history="1">
        <w:r w:rsidRPr="00F236ED">
          <w:rPr>
            <w:rStyle w:val="Hyperlink"/>
            <w:rFonts w:ascii="Verdana" w:hAnsi="Verdana"/>
          </w:rPr>
          <w:t>Jobs Hub</w:t>
        </w:r>
      </w:hyperlink>
      <w:r w:rsidRPr="006E1801">
        <w:rPr>
          <w:rFonts w:ascii="Verdana" w:hAnsi="Verdana"/>
        </w:rPr>
        <w:t xml:space="preserve"> and </w:t>
      </w:r>
      <w:hyperlink r:id="rId15" w:history="1">
        <w:r w:rsidRPr="00F236ED">
          <w:rPr>
            <w:rStyle w:val="Hyperlink"/>
            <w:rFonts w:ascii="Verdana" w:hAnsi="Verdana"/>
          </w:rPr>
          <w:t>Burning Glass</w:t>
        </w:r>
      </w:hyperlink>
      <w:r w:rsidRPr="006E1801">
        <w:rPr>
          <w:rFonts w:ascii="Verdana" w:hAnsi="Verdana"/>
        </w:rPr>
        <w:t xml:space="preserve">) </w:t>
      </w:r>
      <w:r>
        <w:rPr>
          <w:rFonts w:ascii="Verdana" w:hAnsi="Verdana"/>
        </w:rPr>
        <w:t xml:space="preserve">and use this to </w:t>
      </w:r>
      <w:r w:rsidRPr="00796BD8">
        <w:rPr>
          <w:rFonts w:ascii="Verdana" w:hAnsi="Verdana"/>
        </w:rPr>
        <w:t>improv</w:t>
      </w:r>
      <w:r>
        <w:rPr>
          <w:rFonts w:ascii="Verdana" w:hAnsi="Verdana"/>
        </w:rPr>
        <w:t>e</w:t>
      </w:r>
      <w:r w:rsidRPr="00796BD8">
        <w:rPr>
          <w:rFonts w:ascii="Verdana" w:hAnsi="Verdana"/>
        </w:rPr>
        <w:t xml:space="preserve"> the coordination of job matching and </w:t>
      </w:r>
      <w:proofErr w:type="spellStart"/>
      <w:r w:rsidRPr="00796BD8">
        <w:rPr>
          <w:rFonts w:ascii="Verdana" w:hAnsi="Verdana"/>
        </w:rPr>
        <w:t>training.</w:t>
      </w:r>
      <w:r w:rsidRPr="00B1764C">
        <w:rPr>
          <w:rFonts w:ascii="Verdana" w:hAnsi="Verdana"/>
        </w:rPr>
        <w:t>At</w:t>
      </w:r>
      <w:proofErr w:type="spellEnd"/>
      <w:r w:rsidRPr="00B1764C">
        <w:rPr>
          <w:rFonts w:ascii="Verdana" w:hAnsi="Verdana"/>
        </w:rPr>
        <w:t xml:space="preserve"> the same time, </w:t>
      </w:r>
      <w:r w:rsidRPr="00B1764C">
        <w:rPr>
          <w:rFonts w:ascii="Verdana" w:hAnsi="Verdana"/>
          <w:b/>
        </w:rPr>
        <w:t>local employment and skills development partnerships and plans</w:t>
      </w:r>
      <w:r w:rsidRPr="00B1764C">
        <w:rPr>
          <w:rFonts w:ascii="Verdana" w:hAnsi="Verdana"/>
        </w:rPr>
        <w:t xml:space="preserve"> should be established, led from the ground up by employers, community services, unions, and people who are unemployed in cooperation with employment and training providers</w:t>
      </w:r>
      <w:r w:rsidR="00BE343A" w:rsidRPr="00B1764C">
        <w:rPr>
          <w:rFonts w:ascii="Verdana" w:hAnsi="Verdana"/>
        </w:rPr>
        <w:t xml:space="preserve"> to</w:t>
      </w:r>
      <w:r w:rsidRPr="00B1764C">
        <w:rPr>
          <w:rFonts w:ascii="Verdana" w:hAnsi="Verdana"/>
        </w:rPr>
        <w:t>:</w:t>
      </w:r>
    </w:p>
    <w:p w14:paraId="0E3CB4A2" w14:textId="77777777" w:rsidR="00BE343A" w:rsidRPr="000A0F57" w:rsidRDefault="00BE343A" w:rsidP="00A81DAB">
      <w:pPr>
        <w:pStyle w:val="ListParagraph"/>
        <w:ind w:left="0"/>
        <w:rPr>
          <w:rFonts w:ascii="Verdana" w:hAnsi="Verdana"/>
        </w:rPr>
      </w:pPr>
    </w:p>
    <w:p w14:paraId="49EA52F0" w14:textId="77777777" w:rsidR="0046150A" w:rsidRPr="00BE343A" w:rsidRDefault="00BE343A" w:rsidP="002F05DB">
      <w:pPr>
        <w:pStyle w:val="ListParagraph"/>
        <w:numPr>
          <w:ilvl w:val="0"/>
          <w:numId w:val="27"/>
        </w:numPr>
        <w:spacing w:after="120"/>
        <w:ind w:left="1077" w:hanging="357"/>
        <w:contextualSpacing w:val="0"/>
        <w:rPr>
          <w:rFonts w:ascii="Verdana" w:hAnsi="Verdana"/>
        </w:rPr>
      </w:pPr>
      <w:r>
        <w:rPr>
          <w:rFonts w:ascii="Verdana" w:hAnsi="Verdana"/>
        </w:rPr>
        <w:t>D</w:t>
      </w:r>
      <w:r w:rsidR="0046150A" w:rsidRPr="00BE343A">
        <w:rPr>
          <w:rFonts w:ascii="Verdana" w:hAnsi="Verdana"/>
        </w:rPr>
        <w:t>evise local plans to reduce unemployment, support employers to meet their workforce needs, and improve the skills and employment prospects of people dis</w:t>
      </w:r>
      <w:r>
        <w:rPr>
          <w:rFonts w:ascii="Verdana" w:hAnsi="Verdana"/>
        </w:rPr>
        <w:t>advantaged in the labour market;</w:t>
      </w:r>
    </w:p>
    <w:p w14:paraId="3D7CA1D8" w14:textId="77777777" w:rsidR="0046150A" w:rsidRPr="00BE343A" w:rsidRDefault="00BE343A" w:rsidP="002F05DB">
      <w:pPr>
        <w:pStyle w:val="ListParagraph"/>
        <w:numPr>
          <w:ilvl w:val="0"/>
          <w:numId w:val="27"/>
        </w:numPr>
        <w:spacing w:after="120"/>
        <w:ind w:left="1077" w:hanging="357"/>
        <w:contextualSpacing w:val="0"/>
        <w:rPr>
          <w:rFonts w:ascii="Verdana" w:hAnsi="Verdana"/>
        </w:rPr>
      </w:pPr>
      <w:r>
        <w:rPr>
          <w:rFonts w:ascii="Verdana" w:hAnsi="Verdana"/>
        </w:rPr>
        <w:t>I</w:t>
      </w:r>
      <w:r w:rsidR="0046150A" w:rsidRPr="00BE343A">
        <w:rPr>
          <w:rFonts w:ascii="Verdana" w:hAnsi="Verdana"/>
        </w:rPr>
        <w:t>mprove coordination among employers, unemployed people and employment and training services, and the sharing of intelligence on current and future job openings, skills requirements, resources and gaps</w:t>
      </w:r>
      <w:r>
        <w:rPr>
          <w:rFonts w:ascii="Verdana" w:hAnsi="Verdana"/>
        </w:rPr>
        <w:t>;</w:t>
      </w:r>
    </w:p>
    <w:p w14:paraId="7159C172" w14:textId="77777777" w:rsidR="0046150A" w:rsidRDefault="00BE343A" w:rsidP="002F05DB">
      <w:pPr>
        <w:pStyle w:val="ListParagraph"/>
        <w:numPr>
          <w:ilvl w:val="0"/>
          <w:numId w:val="27"/>
        </w:numPr>
        <w:spacing w:after="120"/>
        <w:ind w:left="1077" w:hanging="357"/>
        <w:contextualSpacing w:val="0"/>
        <w:rPr>
          <w:rFonts w:ascii="Verdana" w:hAnsi="Verdana"/>
        </w:rPr>
      </w:pPr>
      <w:r>
        <w:rPr>
          <w:rFonts w:ascii="Verdana" w:hAnsi="Verdana"/>
        </w:rPr>
        <w:t>P</w:t>
      </w:r>
      <w:r w:rsidR="002B42CF">
        <w:rPr>
          <w:rFonts w:ascii="Verdana" w:hAnsi="Verdana"/>
        </w:rPr>
        <w:t>rovide feedback to policy</w:t>
      </w:r>
      <w:r w:rsidR="0046150A" w:rsidRPr="00BE343A">
        <w:rPr>
          <w:rFonts w:ascii="Verdana" w:hAnsi="Verdana"/>
        </w:rPr>
        <w:t>makers on the state of local labour markets and skills and effectiveness of employment and training programs and recommendations for improvement.</w:t>
      </w:r>
    </w:p>
    <w:p w14:paraId="1B5F146C" w14:textId="77777777" w:rsidR="00C631CD" w:rsidRPr="00BE343A" w:rsidRDefault="00C631CD" w:rsidP="00C631CD">
      <w:pPr>
        <w:pStyle w:val="ListParagraph"/>
        <w:spacing w:after="120"/>
        <w:ind w:left="1077"/>
        <w:contextualSpacing w:val="0"/>
        <w:rPr>
          <w:rFonts w:ascii="Verdana" w:hAnsi="Verdana"/>
        </w:rPr>
      </w:pPr>
    </w:p>
    <w:p w14:paraId="299F3D31" w14:textId="77777777" w:rsidR="0046150A" w:rsidRPr="000A0F57" w:rsidRDefault="00203268" w:rsidP="002B42CF">
      <w:pPr>
        <w:pStyle w:val="Heading2"/>
      </w:pPr>
      <w:r>
        <w:t>3. Expand quality career g</w:t>
      </w:r>
      <w:r w:rsidR="0046150A" w:rsidRPr="000A0F57">
        <w:t>u</w:t>
      </w:r>
      <w:r>
        <w:t>idance and support s</w:t>
      </w:r>
      <w:r w:rsidR="00BE343A">
        <w:t xml:space="preserve">ervices and </w:t>
      </w:r>
      <w:proofErr w:type="spellStart"/>
      <w:r w:rsidR="0046150A" w:rsidRPr="000A0F57">
        <w:t>mobilise</w:t>
      </w:r>
      <w:proofErr w:type="spellEnd"/>
      <w:r w:rsidR="0046150A" w:rsidRPr="000A0F57">
        <w:t xml:space="preserve"> training resources</w:t>
      </w:r>
    </w:p>
    <w:p w14:paraId="5CFB3EFD" w14:textId="77777777" w:rsidR="00B1764C" w:rsidRDefault="00B1764C" w:rsidP="00A81DAB"/>
    <w:p w14:paraId="2DAC66F9" w14:textId="77777777" w:rsidR="0046150A" w:rsidRDefault="00B1764C" w:rsidP="00A81DAB">
      <w:r>
        <w:t xml:space="preserve">An expansion of career guidance and support services and mobilization of training resources would </w:t>
      </w:r>
      <w:r w:rsidR="0046150A" w:rsidRPr="00D262B9">
        <w:t>help people who are unemployed or entering/re-entering employment identify their career goals, navigate an uncertain jobs market, and connect them with training and work experience opportunities and employment supports, including:</w:t>
      </w:r>
    </w:p>
    <w:p w14:paraId="49F729FC" w14:textId="77777777" w:rsidR="0046150A" w:rsidRPr="000A0F57" w:rsidRDefault="00203268" w:rsidP="002F05DB">
      <w:pPr>
        <w:pStyle w:val="ListParagraph"/>
        <w:numPr>
          <w:ilvl w:val="0"/>
          <w:numId w:val="19"/>
        </w:numPr>
        <w:spacing w:after="120"/>
        <w:ind w:left="714" w:hanging="357"/>
        <w:contextualSpacing w:val="0"/>
        <w:rPr>
          <w:rFonts w:ascii="Verdana" w:hAnsi="Verdana"/>
        </w:rPr>
      </w:pPr>
      <w:r>
        <w:rPr>
          <w:rFonts w:ascii="Verdana" w:hAnsi="Verdana"/>
        </w:rPr>
        <w:t>A</w:t>
      </w:r>
      <w:r w:rsidR="0046150A" w:rsidRPr="00D262B9">
        <w:rPr>
          <w:rFonts w:ascii="Verdana" w:hAnsi="Verdana"/>
        </w:rPr>
        <w:t xml:space="preserve">n </w:t>
      </w:r>
      <w:r w:rsidR="0046150A" w:rsidRPr="000A0F57">
        <w:rPr>
          <w:rFonts w:ascii="Verdana" w:hAnsi="Verdana"/>
          <w:b/>
        </w:rPr>
        <w:t>Education to Work Transition Service</w:t>
      </w:r>
      <w:r>
        <w:rPr>
          <w:rFonts w:ascii="Verdana" w:hAnsi="Verdana"/>
        </w:rPr>
        <w:t xml:space="preserve"> for y</w:t>
      </w:r>
      <w:r w:rsidR="0046150A" w:rsidRPr="00D262B9">
        <w:rPr>
          <w:rFonts w:ascii="Verdana" w:hAnsi="Verdana"/>
        </w:rPr>
        <w:t xml:space="preserve">oung </w:t>
      </w:r>
      <w:r>
        <w:rPr>
          <w:rFonts w:ascii="Verdana" w:hAnsi="Verdana"/>
        </w:rPr>
        <w:t>p</w:t>
      </w:r>
      <w:r w:rsidR="0046150A" w:rsidRPr="00D262B9">
        <w:rPr>
          <w:rFonts w:ascii="Verdana" w:hAnsi="Verdana"/>
        </w:rPr>
        <w:t>eople with Year 12 qualifications or less, at risk in the transition from education to employment,</w:t>
      </w:r>
      <w:r w:rsidR="0046150A" w:rsidRPr="000A0F57">
        <w:rPr>
          <w:rFonts w:ascii="Verdana" w:hAnsi="Verdana"/>
        </w:rPr>
        <w:t xml:space="preserve"> building on the </w:t>
      </w:r>
      <w:hyperlink r:id="rId16" w:history="1">
        <w:r w:rsidR="0046150A" w:rsidRPr="003602BE">
          <w:rPr>
            <w:rStyle w:val="Hyperlink"/>
            <w:rFonts w:ascii="Verdana" w:hAnsi="Verdana"/>
          </w:rPr>
          <w:t>Transition to Work</w:t>
        </w:r>
      </w:hyperlink>
      <w:r w:rsidR="0046150A" w:rsidRPr="000A0F57">
        <w:rPr>
          <w:rFonts w:ascii="Verdana" w:hAnsi="Verdana"/>
        </w:rPr>
        <w:t xml:space="preserve"> program</w:t>
      </w:r>
      <w:r>
        <w:rPr>
          <w:rFonts w:ascii="Verdana" w:hAnsi="Verdana"/>
        </w:rPr>
        <w:t>;</w:t>
      </w:r>
    </w:p>
    <w:p w14:paraId="2A1285FC" w14:textId="77777777" w:rsidR="0046150A" w:rsidRPr="000A0F57" w:rsidRDefault="00203268" w:rsidP="002F05DB">
      <w:pPr>
        <w:pStyle w:val="ListParagraph"/>
        <w:numPr>
          <w:ilvl w:val="0"/>
          <w:numId w:val="19"/>
        </w:numPr>
        <w:spacing w:after="120"/>
        <w:ind w:left="714" w:hanging="357"/>
        <w:contextualSpacing w:val="0"/>
        <w:rPr>
          <w:rFonts w:ascii="Verdana" w:hAnsi="Verdana"/>
        </w:rPr>
      </w:pPr>
      <w:r>
        <w:rPr>
          <w:rFonts w:ascii="Verdana" w:hAnsi="Verdana"/>
        </w:rPr>
        <w:t>C</w:t>
      </w:r>
      <w:r w:rsidR="0046150A" w:rsidRPr="000A0F57">
        <w:rPr>
          <w:rFonts w:ascii="Verdana" w:hAnsi="Verdana"/>
        </w:rPr>
        <w:t>areer guidance and support services for</w:t>
      </w:r>
      <w:r w:rsidR="0046150A" w:rsidRPr="000A0F57">
        <w:rPr>
          <w:rFonts w:ascii="Verdana" w:hAnsi="Verdana"/>
          <w:b/>
        </w:rPr>
        <w:t xml:space="preserve"> parents and carers</w:t>
      </w:r>
      <w:r w:rsidR="0046150A" w:rsidRPr="00D262B9">
        <w:rPr>
          <w:rFonts w:ascii="Verdana" w:hAnsi="Verdana"/>
        </w:rPr>
        <w:t xml:space="preserve"> returning to paid work</w:t>
      </w:r>
      <w:r w:rsidR="0046150A" w:rsidRPr="000A0F57">
        <w:rPr>
          <w:rFonts w:ascii="Verdana" w:hAnsi="Verdana"/>
        </w:rPr>
        <w:t>,</w:t>
      </w:r>
      <w:r w:rsidR="0046150A" w:rsidRPr="00D262B9">
        <w:rPr>
          <w:rFonts w:ascii="Verdana" w:hAnsi="Verdana"/>
        </w:rPr>
        <w:t xml:space="preserve"> </w:t>
      </w:r>
      <w:r>
        <w:rPr>
          <w:rFonts w:ascii="Verdana" w:hAnsi="Verdana"/>
        </w:rPr>
        <w:t xml:space="preserve">replacing the </w:t>
      </w:r>
      <w:proofErr w:type="spellStart"/>
      <w:r>
        <w:rPr>
          <w:rFonts w:ascii="Verdana" w:hAnsi="Verdana"/>
        </w:rPr>
        <w:t>Parents</w:t>
      </w:r>
      <w:r w:rsidR="0046150A" w:rsidRPr="000A0F57">
        <w:rPr>
          <w:rFonts w:ascii="Verdana" w:hAnsi="Verdana"/>
        </w:rPr>
        <w:t>Next</w:t>
      </w:r>
      <w:proofErr w:type="spellEnd"/>
      <w:r w:rsidR="0046150A" w:rsidRPr="000A0F57">
        <w:rPr>
          <w:rFonts w:ascii="Verdana" w:hAnsi="Verdana"/>
        </w:rPr>
        <w:t xml:space="preserve"> program</w:t>
      </w:r>
      <w:r>
        <w:rPr>
          <w:rFonts w:ascii="Verdana" w:hAnsi="Verdana"/>
        </w:rPr>
        <w:t>;</w:t>
      </w:r>
    </w:p>
    <w:p w14:paraId="23AADB6E" w14:textId="77777777" w:rsidR="0046150A" w:rsidRPr="000A0F57" w:rsidRDefault="00203268" w:rsidP="002F05DB">
      <w:pPr>
        <w:pStyle w:val="ListParagraph"/>
        <w:numPr>
          <w:ilvl w:val="0"/>
          <w:numId w:val="19"/>
        </w:numPr>
        <w:spacing w:after="120"/>
        <w:ind w:left="714" w:hanging="357"/>
        <w:contextualSpacing w:val="0"/>
        <w:rPr>
          <w:rFonts w:ascii="Verdana" w:hAnsi="Verdana"/>
        </w:rPr>
      </w:pPr>
      <w:r>
        <w:rPr>
          <w:rFonts w:ascii="Verdana" w:hAnsi="Verdana"/>
        </w:rPr>
        <w:t>C</w:t>
      </w:r>
      <w:r w:rsidR="0046150A" w:rsidRPr="00D262B9">
        <w:rPr>
          <w:rFonts w:ascii="Verdana" w:hAnsi="Verdana"/>
        </w:rPr>
        <w:t xml:space="preserve">areer guidance and support services for </w:t>
      </w:r>
      <w:r w:rsidR="0046150A" w:rsidRPr="000A0F57">
        <w:rPr>
          <w:rFonts w:ascii="Verdana" w:hAnsi="Verdana"/>
          <w:b/>
        </w:rPr>
        <w:t>older workers</w:t>
      </w:r>
      <w:r w:rsidR="0046150A" w:rsidRPr="00D262B9">
        <w:rPr>
          <w:rFonts w:ascii="Verdana" w:hAnsi="Verdana"/>
        </w:rPr>
        <w:t xml:space="preserve"> who need to adjust their careers,</w:t>
      </w:r>
      <w:r w:rsidR="0046150A" w:rsidRPr="000A0F57">
        <w:rPr>
          <w:rFonts w:ascii="Verdana" w:hAnsi="Verdana"/>
        </w:rPr>
        <w:t xml:space="preserve"> building on the Career Transition Assistance program</w:t>
      </w:r>
      <w:r>
        <w:rPr>
          <w:rFonts w:ascii="Verdana" w:hAnsi="Verdana"/>
        </w:rPr>
        <w:t>;</w:t>
      </w:r>
    </w:p>
    <w:p w14:paraId="6CB0DE5B" w14:textId="77777777" w:rsidR="0046150A" w:rsidRPr="000A0F57" w:rsidRDefault="00203268" w:rsidP="002F05DB">
      <w:pPr>
        <w:pStyle w:val="ListParagraph"/>
        <w:numPr>
          <w:ilvl w:val="0"/>
          <w:numId w:val="19"/>
        </w:numPr>
        <w:spacing w:after="120"/>
        <w:ind w:left="714" w:hanging="357"/>
        <w:contextualSpacing w:val="0"/>
        <w:rPr>
          <w:rFonts w:ascii="Verdana" w:hAnsi="Verdana"/>
        </w:rPr>
      </w:pPr>
      <w:r>
        <w:rPr>
          <w:rFonts w:ascii="Verdana" w:hAnsi="Verdana"/>
        </w:rPr>
        <w:t>A</w:t>
      </w:r>
      <w:r w:rsidR="0046150A" w:rsidRPr="000A0F57">
        <w:rPr>
          <w:rFonts w:ascii="Verdana" w:hAnsi="Verdana"/>
        </w:rPr>
        <w:t xml:space="preserve"> career guidance component of </w:t>
      </w:r>
      <w:proofErr w:type="spellStart"/>
      <w:r w:rsidR="0046150A" w:rsidRPr="000A0F57">
        <w:rPr>
          <w:rFonts w:ascii="Verdana" w:hAnsi="Verdana"/>
        </w:rPr>
        <w:t>jobactive</w:t>
      </w:r>
      <w:proofErr w:type="spellEnd"/>
      <w:r w:rsidR="0046150A" w:rsidRPr="000A0F57">
        <w:rPr>
          <w:rFonts w:ascii="Verdana" w:hAnsi="Verdana"/>
        </w:rPr>
        <w:t xml:space="preserve"> services for </w:t>
      </w:r>
      <w:r w:rsidR="0046150A" w:rsidRPr="000A0F57">
        <w:rPr>
          <w:rFonts w:ascii="Verdana" w:hAnsi="Verdana"/>
          <w:b/>
        </w:rPr>
        <w:t>people recently retrenched</w:t>
      </w:r>
      <w:r w:rsidR="0046150A" w:rsidRPr="000A0F57">
        <w:rPr>
          <w:rFonts w:ascii="Verdana" w:hAnsi="Verdana"/>
        </w:rPr>
        <w:t xml:space="preserve"> from their employ</w:t>
      </w:r>
      <w:r>
        <w:rPr>
          <w:rFonts w:ascii="Verdana" w:hAnsi="Verdana"/>
        </w:rPr>
        <w:t>ment;</w:t>
      </w:r>
    </w:p>
    <w:p w14:paraId="584F2944" w14:textId="77777777" w:rsidR="0046150A" w:rsidRPr="000A0F57" w:rsidRDefault="00203268" w:rsidP="002F05DB">
      <w:pPr>
        <w:pStyle w:val="ListParagraph"/>
        <w:numPr>
          <w:ilvl w:val="0"/>
          <w:numId w:val="19"/>
        </w:numPr>
        <w:spacing w:after="120"/>
        <w:ind w:left="714" w:hanging="357"/>
        <w:contextualSpacing w:val="0"/>
        <w:rPr>
          <w:rFonts w:ascii="Verdana" w:hAnsi="Verdana"/>
        </w:rPr>
      </w:pPr>
      <w:r>
        <w:rPr>
          <w:rFonts w:ascii="Verdana" w:hAnsi="Verdana"/>
        </w:rPr>
        <w:t>T</w:t>
      </w:r>
      <w:r w:rsidR="0046150A" w:rsidRPr="00D262B9">
        <w:rPr>
          <w:rFonts w:ascii="Verdana" w:hAnsi="Verdana"/>
        </w:rPr>
        <w:t>argeting (but not confined to) unemployed people receiving income support</w:t>
      </w:r>
      <w:r>
        <w:rPr>
          <w:rFonts w:ascii="Verdana" w:hAnsi="Verdana"/>
        </w:rPr>
        <w:t>;</w:t>
      </w:r>
    </w:p>
    <w:p w14:paraId="6FEEF83B" w14:textId="77777777" w:rsidR="0046150A" w:rsidRPr="000A0F57" w:rsidRDefault="00203268" w:rsidP="002F05DB">
      <w:pPr>
        <w:pStyle w:val="ListParagraph"/>
        <w:numPr>
          <w:ilvl w:val="0"/>
          <w:numId w:val="19"/>
        </w:numPr>
        <w:spacing w:after="120"/>
        <w:ind w:left="714" w:hanging="357"/>
        <w:contextualSpacing w:val="0"/>
        <w:rPr>
          <w:rFonts w:ascii="Verdana" w:hAnsi="Verdana"/>
        </w:rPr>
      </w:pPr>
      <w:r>
        <w:rPr>
          <w:rFonts w:ascii="Verdana" w:hAnsi="Verdana"/>
        </w:rPr>
        <w:lastRenderedPageBreak/>
        <w:t>Q</w:t>
      </w:r>
      <w:r w:rsidR="0046150A" w:rsidRPr="00D262B9">
        <w:rPr>
          <w:rFonts w:ascii="Verdana" w:hAnsi="Verdana"/>
        </w:rPr>
        <w:t xml:space="preserve">uality, affordable education and training for those who need </w:t>
      </w:r>
      <w:r w:rsidR="0046150A" w:rsidRPr="000A0F57">
        <w:rPr>
          <w:rFonts w:ascii="Verdana" w:hAnsi="Verdana"/>
        </w:rPr>
        <w:t>it.</w:t>
      </w:r>
    </w:p>
    <w:p w14:paraId="3DB5EA2B" w14:textId="77777777" w:rsidR="0046150A" w:rsidRPr="00586D56" w:rsidRDefault="0046150A" w:rsidP="00A81DAB">
      <w:pPr>
        <w:rPr>
          <w:lang w:val="en-AU"/>
        </w:rPr>
      </w:pPr>
      <w:r w:rsidRPr="00586D56">
        <w:rPr>
          <w:lang w:val="en-AU"/>
        </w:rPr>
        <w:t>People will need guidance to find their way in a rapidly changing jobs market, and those at risk of being left behind will need the foundational a</w:t>
      </w:r>
      <w:r>
        <w:rPr>
          <w:lang w:val="en-AU"/>
        </w:rPr>
        <w:t>nd</w:t>
      </w:r>
      <w:r w:rsidRPr="00586D56">
        <w:rPr>
          <w:lang w:val="en-AU"/>
        </w:rPr>
        <w:t xml:space="preserve"> vocational skills that enable them to transition out of unemployment or a succession of jobs with uncertain and ina</w:t>
      </w:r>
      <w:r>
        <w:rPr>
          <w:lang w:val="en-AU"/>
        </w:rPr>
        <w:t>dequate paid hours.</w:t>
      </w:r>
    </w:p>
    <w:p w14:paraId="06E53B7B" w14:textId="77777777" w:rsidR="0046150A" w:rsidRDefault="0046150A" w:rsidP="00A81DAB">
      <w:pPr>
        <w:rPr>
          <w:lang w:val="en-AU"/>
        </w:rPr>
      </w:pPr>
      <w:r w:rsidRPr="00586D56">
        <w:rPr>
          <w:lang w:val="en-AU"/>
        </w:rPr>
        <w:t xml:space="preserve">The coming restructure of employment, together with a likely reduction in migration levels and </w:t>
      </w:r>
      <w:r>
        <w:rPr>
          <w:lang w:val="en-AU"/>
        </w:rPr>
        <w:t>the</w:t>
      </w:r>
      <w:r w:rsidRPr="00586D56">
        <w:rPr>
          <w:lang w:val="en-AU"/>
        </w:rPr>
        <w:t xml:space="preserve"> long-term decline in secure entry-level jobs, </w:t>
      </w:r>
      <w:r>
        <w:rPr>
          <w:lang w:val="en-AU"/>
        </w:rPr>
        <w:t>call</w:t>
      </w:r>
      <w:r w:rsidR="00203268">
        <w:rPr>
          <w:lang w:val="en-AU"/>
        </w:rPr>
        <w:t>s</w:t>
      </w:r>
      <w:r>
        <w:rPr>
          <w:lang w:val="en-AU"/>
        </w:rPr>
        <w:t xml:space="preserve"> for </w:t>
      </w:r>
      <w:r w:rsidRPr="00586D56">
        <w:rPr>
          <w:lang w:val="en-AU"/>
        </w:rPr>
        <w:t xml:space="preserve">a </w:t>
      </w:r>
      <w:r>
        <w:rPr>
          <w:lang w:val="en-AU"/>
        </w:rPr>
        <w:t>new</w:t>
      </w:r>
      <w:r w:rsidRPr="00586D56">
        <w:rPr>
          <w:lang w:val="en-AU"/>
        </w:rPr>
        <w:t xml:space="preserve"> approach to </w:t>
      </w:r>
      <w:r>
        <w:rPr>
          <w:lang w:val="en-AU"/>
        </w:rPr>
        <w:t>employment assistance that moves:</w:t>
      </w:r>
    </w:p>
    <w:p w14:paraId="23279894" w14:textId="77777777" w:rsidR="0046150A" w:rsidRPr="006E1801" w:rsidRDefault="0046150A" w:rsidP="002F05DB">
      <w:pPr>
        <w:pStyle w:val="ListParagraph"/>
        <w:numPr>
          <w:ilvl w:val="0"/>
          <w:numId w:val="20"/>
        </w:numPr>
        <w:spacing w:after="120"/>
        <w:ind w:left="714" w:hanging="357"/>
        <w:contextualSpacing w:val="0"/>
        <w:rPr>
          <w:rFonts w:ascii="Verdana" w:hAnsi="Verdana"/>
        </w:rPr>
      </w:pPr>
      <w:r w:rsidRPr="006E1801">
        <w:rPr>
          <w:rFonts w:ascii="Verdana" w:hAnsi="Verdana"/>
        </w:rPr>
        <w:t xml:space="preserve">From </w:t>
      </w:r>
      <w:r w:rsidRPr="006E1801">
        <w:rPr>
          <w:rFonts w:ascii="Verdana" w:hAnsi="Verdana"/>
          <w:b/>
        </w:rPr>
        <w:t>insecure to secure entry-level jobs</w:t>
      </w:r>
      <w:r w:rsidRPr="006E1801">
        <w:rPr>
          <w:rFonts w:ascii="Verdana" w:hAnsi="Verdana"/>
        </w:rPr>
        <w:t>;</w:t>
      </w:r>
    </w:p>
    <w:p w14:paraId="411536C3" w14:textId="77777777" w:rsidR="0046150A" w:rsidRPr="006E1801" w:rsidRDefault="0046150A" w:rsidP="002F05DB">
      <w:pPr>
        <w:pStyle w:val="ListParagraph"/>
        <w:numPr>
          <w:ilvl w:val="0"/>
          <w:numId w:val="20"/>
        </w:numPr>
        <w:spacing w:after="120"/>
        <w:ind w:left="714" w:hanging="357"/>
        <w:contextualSpacing w:val="0"/>
        <w:rPr>
          <w:rFonts w:ascii="Verdana" w:hAnsi="Verdana"/>
        </w:rPr>
      </w:pPr>
      <w:r w:rsidRPr="006E1801">
        <w:rPr>
          <w:rFonts w:ascii="Verdana" w:hAnsi="Verdana"/>
        </w:rPr>
        <w:t xml:space="preserve">From exclusively </w:t>
      </w:r>
      <w:r w:rsidRPr="006E1801">
        <w:rPr>
          <w:rFonts w:ascii="Verdana" w:hAnsi="Verdana"/>
          <w:b/>
        </w:rPr>
        <w:t>‘work-first’</w:t>
      </w:r>
      <w:r w:rsidRPr="006E1801">
        <w:rPr>
          <w:rFonts w:ascii="Verdana" w:hAnsi="Verdana"/>
        </w:rPr>
        <w:t xml:space="preserve"> approaches to a greater emphasis on </w:t>
      </w:r>
      <w:r w:rsidRPr="006E1801">
        <w:rPr>
          <w:rFonts w:ascii="Verdana" w:hAnsi="Verdana"/>
          <w:b/>
        </w:rPr>
        <w:t>career guidance and training</w:t>
      </w:r>
      <w:r w:rsidRPr="006E1801">
        <w:rPr>
          <w:rFonts w:ascii="Verdana" w:hAnsi="Verdana"/>
        </w:rPr>
        <w:t xml:space="preserve"> for new entrants and people who are unemployed;</w:t>
      </w:r>
    </w:p>
    <w:p w14:paraId="65E2BE3D" w14:textId="77777777" w:rsidR="00203268" w:rsidRPr="00203268" w:rsidRDefault="0046150A" w:rsidP="002F05DB">
      <w:pPr>
        <w:pStyle w:val="ListParagraph"/>
        <w:numPr>
          <w:ilvl w:val="0"/>
          <w:numId w:val="20"/>
        </w:numPr>
        <w:spacing w:after="120"/>
        <w:ind w:left="714" w:hanging="357"/>
        <w:contextualSpacing w:val="0"/>
        <w:rPr>
          <w:rFonts w:ascii="Verdana" w:hAnsi="Verdana"/>
        </w:rPr>
      </w:pPr>
      <w:r w:rsidRPr="006E1801">
        <w:rPr>
          <w:rFonts w:ascii="Verdana" w:hAnsi="Verdana"/>
        </w:rPr>
        <w:t xml:space="preserve">From a </w:t>
      </w:r>
      <w:r w:rsidRPr="006E1801">
        <w:rPr>
          <w:rFonts w:ascii="Verdana" w:hAnsi="Verdana"/>
          <w:b/>
        </w:rPr>
        <w:t>fragmented VET system</w:t>
      </w:r>
      <w:r w:rsidR="00203268">
        <w:rPr>
          <w:rFonts w:ascii="Verdana" w:hAnsi="Verdana"/>
        </w:rPr>
        <w:t xml:space="preserve"> that is</w:t>
      </w:r>
      <w:r w:rsidRPr="006E1801">
        <w:rPr>
          <w:rFonts w:ascii="Verdana" w:hAnsi="Verdana"/>
        </w:rPr>
        <w:t xml:space="preserve"> </w:t>
      </w:r>
      <w:r>
        <w:rPr>
          <w:rFonts w:ascii="Verdana" w:hAnsi="Verdana"/>
        </w:rPr>
        <w:t xml:space="preserve">under-resourced, of varying quality (especially among for-profit providers) and </w:t>
      </w:r>
      <w:r w:rsidRPr="006E1801">
        <w:rPr>
          <w:rFonts w:ascii="Verdana" w:hAnsi="Verdana"/>
        </w:rPr>
        <w:t xml:space="preserve">not attuned to the needs of </w:t>
      </w:r>
      <w:r>
        <w:rPr>
          <w:rFonts w:ascii="Verdana" w:hAnsi="Verdana"/>
        </w:rPr>
        <w:t>people seeking jobs or</w:t>
      </w:r>
      <w:r w:rsidRPr="006E1801">
        <w:rPr>
          <w:rFonts w:ascii="Verdana" w:hAnsi="Verdana"/>
        </w:rPr>
        <w:t xml:space="preserve"> employers to one that </w:t>
      </w:r>
      <w:r w:rsidRPr="006E1801">
        <w:rPr>
          <w:rFonts w:ascii="Verdana" w:hAnsi="Verdana"/>
          <w:b/>
        </w:rPr>
        <w:t xml:space="preserve">targets training resources to the needs </w:t>
      </w:r>
      <w:r w:rsidRPr="00B65002">
        <w:rPr>
          <w:rFonts w:ascii="Verdana" w:hAnsi="Verdana"/>
        </w:rPr>
        <w:t>of unemployed and other workers at risk of labour market exclusion and employers navigati</w:t>
      </w:r>
      <w:r w:rsidR="00203268" w:rsidRPr="00B65002">
        <w:rPr>
          <w:rFonts w:ascii="Verdana" w:hAnsi="Verdana"/>
        </w:rPr>
        <w:t>ng a restructured labour market:</w:t>
      </w:r>
    </w:p>
    <w:p w14:paraId="46A91D7A" w14:textId="77777777" w:rsidR="00203268" w:rsidRPr="00203268" w:rsidRDefault="00203268" w:rsidP="002F05DB">
      <w:pPr>
        <w:pStyle w:val="ListParagraph"/>
        <w:numPr>
          <w:ilvl w:val="1"/>
          <w:numId w:val="20"/>
        </w:numPr>
        <w:spacing w:after="120"/>
        <w:contextualSpacing w:val="0"/>
        <w:rPr>
          <w:rFonts w:ascii="Verdana" w:hAnsi="Verdana"/>
        </w:rPr>
      </w:pPr>
      <w:r>
        <w:rPr>
          <w:rFonts w:ascii="Verdana" w:hAnsi="Verdana"/>
        </w:rPr>
        <w:t>I</w:t>
      </w:r>
      <w:r w:rsidR="0046150A" w:rsidRPr="00203268">
        <w:rPr>
          <w:rFonts w:ascii="Verdana" w:hAnsi="Verdana"/>
        </w:rPr>
        <w:t xml:space="preserve">ncluding foundational skills, noting that </w:t>
      </w:r>
      <w:hyperlink r:id="rId17" w:history="1">
        <w:r w:rsidR="0046150A" w:rsidRPr="00203268">
          <w:rPr>
            <w:rStyle w:val="Hyperlink"/>
            <w:rFonts w:ascii="Verdana" w:hAnsi="Verdana" w:cs="Arial"/>
            <w:lang w:eastAsia="en-GB"/>
          </w:rPr>
          <w:t>44% of adults lack the literacy skills required in everyday life</w:t>
        </w:r>
      </w:hyperlink>
      <w:r w:rsidR="0046150A" w:rsidRPr="00203268">
        <w:rPr>
          <w:rStyle w:val="Hyperlink"/>
          <w:rFonts w:ascii="Verdana" w:hAnsi="Verdana" w:cs="Arial"/>
          <w:lang w:eastAsia="en-GB"/>
        </w:rPr>
        <w:t xml:space="preserve"> </w:t>
      </w:r>
      <w:r w:rsidR="0046150A" w:rsidRPr="00203268">
        <w:rPr>
          <w:rFonts w:ascii="Verdana" w:hAnsi="Verdana"/>
        </w:rPr>
        <w:t>and a substantial share of those who have lost jobs recently do not h</w:t>
      </w:r>
      <w:r>
        <w:rPr>
          <w:rFonts w:ascii="Verdana" w:hAnsi="Verdana"/>
        </w:rPr>
        <w:t>ave English as a first language;</w:t>
      </w:r>
    </w:p>
    <w:p w14:paraId="60DC99B3" w14:textId="77777777" w:rsidR="0046150A" w:rsidRDefault="00203268" w:rsidP="002F05DB">
      <w:pPr>
        <w:pStyle w:val="ListParagraph"/>
        <w:numPr>
          <w:ilvl w:val="1"/>
          <w:numId w:val="20"/>
        </w:numPr>
        <w:spacing w:after="120"/>
        <w:contextualSpacing w:val="0"/>
        <w:rPr>
          <w:rFonts w:ascii="Verdana" w:hAnsi="Verdana"/>
        </w:rPr>
      </w:pPr>
      <w:r>
        <w:rPr>
          <w:rFonts w:ascii="Verdana" w:hAnsi="Verdana"/>
        </w:rPr>
        <w:t>P</w:t>
      </w:r>
      <w:r w:rsidR="0046150A" w:rsidRPr="00203268">
        <w:rPr>
          <w:rFonts w:ascii="Verdana" w:hAnsi="Verdana"/>
        </w:rPr>
        <w:t>rovided by panels of TAFE</w:t>
      </w:r>
      <w:r>
        <w:rPr>
          <w:rFonts w:ascii="Verdana" w:hAnsi="Verdana"/>
        </w:rPr>
        <w:t xml:space="preserve"> and community c</w:t>
      </w:r>
      <w:r w:rsidR="0046150A" w:rsidRPr="00203268">
        <w:rPr>
          <w:rFonts w:ascii="Verdana" w:hAnsi="Verdana"/>
        </w:rPr>
        <w:t>olleges selected on the basis of demonstrated quality and expertise rather than open tender.</w:t>
      </w:r>
    </w:p>
    <w:p w14:paraId="0A0153B4" w14:textId="77777777" w:rsidR="00C631CD" w:rsidRPr="00203268" w:rsidRDefault="00C631CD" w:rsidP="00C631CD">
      <w:pPr>
        <w:pStyle w:val="ListParagraph"/>
        <w:spacing w:after="120"/>
        <w:ind w:left="1440"/>
        <w:contextualSpacing w:val="0"/>
        <w:rPr>
          <w:rFonts w:ascii="Verdana" w:hAnsi="Verdana"/>
        </w:rPr>
      </w:pPr>
    </w:p>
    <w:p w14:paraId="6FF4D48A" w14:textId="77777777" w:rsidR="0046150A" w:rsidRPr="00063B7A" w:rsidRDefault="0046150A" w:rsidP="002B42CF">
      <w:pPr>
        <w:pStyle w:val="Heading2"/>
        <w:rPr>
          <w:lang w:val="en-AU"/>
        </w:rPr>
      </w:pPr>
      <w:r w:rsidRPr="00063B7A">
        <w:rPr>
          <w:lang w:val="en-AU"/>
        </w:rPr>
        <w:t xml:space="preserve">4. A jobs and training guarantee </w:t>
      </w:r>
      <w:r w:rsidR="00203268">
        <w:rPr>
          <w:lang w:val="en-AU"/>
        </w:rPr>
        <w:t>for people unemployed long</w:t>
      </w:r>
      <w:r w:rsidR="00E70B61">
        <w:rPr>
          <w:lang w:val="en-AU"/>
        </w:rPr>
        <w:t xml:space="preserve"> </w:t>
      </w:r>
      <w:r w:rsidR="00203268">
        <w:rPr>
          <w:lang w:val="en-AU"/>
        </w:rPr>
        <w:t>term</w:t>
      </w:r>
    </w:p>
    <w:p w14:paraId="1E8A9C29" w14:textId="77777777" w:rsidR="00B1764C" w:rsidRDefault="00B1764C" w:rsidP="00A81DAB"/>
    <w:p w14:paraId="46958545" w14:textId="77777777" w:rsidR="0046150A" w:rsidRDefault="00B1764C" w:rsidP="00A81DAB">
      <w:r>
        <w:t xml:space="preserve">A jobs and training guarantee for people who are unemployed long term should be created, </w:t>
      </w:r>
      <w:r w:rsidR="0046150A" w:rsidRPr="00203268">
        <w:t xml:space="preserve">including young people unemployed for 6 months or more and people 25 years and </w:t>
      </w:r>
      <w:r w:rsidR="00203268">
        <w:t>older</w:t>
      </w:r>
      <w:r w:rsidR="0046150A" w:rsidRPr="00203268">
        <w:t xml:space="preserve"> for 1-2</w:t>
      </w:r>
      <w:r w:rsidR="00203268">
        <w:t xml:space="preserve"> years or more. </w:t>
      </w:r>
      <w:r w:rsidR="0046150A">
        <w:t>The guarantee would c</w:t>
      </w:r>
      <w:r w:rsidR="0046150A" w:rsidRPr="00796BD8">
        <w:t>ompris</w:t>
      </w:r>
      <w:r w:rsidR="0046150A">
        <w:t>e</w:t>
      </w:r>
      <w:r w:rsidR="0046150A" w:rsidRPr="00796BD8">
        <w:t xml:space="preserve"> </w:t>
      </w:r>
      <w:proofErr w:type="spellStart"/>
      <w:r w:rsidR="0046150A" w:rsidRPr="00796BD8">
        <w:t>subsidised</w:t>
      </w:r>
      <w:proofErr w:type="spellEnd"/>
      <w:r w:rsidR="0046150A" w:rsidRPr="00796BD8">
        <w:t xml:space="preserve"> paid work experience, vocational </w:t>
      </w:r>
      <w:r w:rsidR="0046150A">
        <w:t xml:space="preserve">and foundational </w:t>
      </w:r>
      <w:r w:rsidR="0046150A" w:rsidRPr="00796BD8">
        <w:t>education and training, connecting people to employers likely to take them on, and other s</w:t>
      </w:r>
      <w:r w:rsidR="00203268">
        <w:t xml:space="preserve">upport based on their needs and </w:t>
      </w:r>
      <w:r w:rsidR="0046150A" w:rsidRPr="00796BD8">
        <w:t>those of employers</w:t>
      </w:r>
      <w:r w:rsidR="0046150A">
        <w:t xml:space="preserve"> that:</w:t>
      </w:r>
    </w:p>
    <w:p w14:paraId="712680A1" w14:textId="77777777" w:rsidR="0046150A" w:rsidRDefault="00203268" w:rsidP="002F05DB">
      <w:pPr>
        <w:pStyle w:val="ListParagraph"/>
        <w:numPr>
          <w:ilvl w:val="0"/>
          <w:numId w:val="20"/>
        </w:numPr>
        <w:spacing w:after="120"/>
        <w:ind w:left="714" w:hanging="357"/>
        <w:contextualSpacing w:val="0"/>
        <w:rPr>
          <w:rFonts w:ascii="Verdana" w:hAnsi="Verdana"/>
        </w:rPr>
      </w:pPr>
      <w:r>
        <w:rPr>
          <w:rFonts w:ascii="Verdana" w:hAnsi="Verdana"/>
        </w:rPr>
        <w:t>I</w:t>
      </w:r>
      <w:r w:rsidR="0046150A" w:rsidRPr="00063B7A">
        <w:rPr>
          <w:rFonts w:ascii="Verdana" w:hAnsi="Verdana"/>
        </w:rPr>
        <w:t>s offered i</w:t>
      </w:r>
      <w:r w:rsidR="0046150A" w:rsidRPr="00796BD8">
        <w:rPr>
          <w:rFonts w:ascii="Verdana" w:hAnsi="Verdana"/>
        </w:rPr>
        <w:t>n each year of (long-term) unemployment</w:t>
      </w:r>
      <w:r w:rsidR="0046150A">
        <w:rPr>
          <w:rFonts w:ascii="Verdana" w:hAnsi="Verdana"/>
        </w:rPr>
        <w:t>, so those unemployed for a long time are not abandoned</w:t>
      </w:r>
      <w:r>
        <w:rPr>
          <w:rFonts w:ascii="Verdana" w:hAnsi="Verdana"/>
        </w:rPr>
        <w:t>;</w:t>
      </w:r>
    </w:p>
    <w:p w14:paraId="6D219526" w14:textId="77777777" w:rsidR="0046150A" w:rsidRDefault="00203268" w:rsidP="002F05DB">
      <w:pPr>
        <w:pStyle w:val="ListParagraph"/>
        <w:numPr>
          <w:ilvl w:val="0"/>
          <w:numId w:val="20"/>
        </w:numPr>
        <w:spacing w:after="120" w:line="240" w:lineRule="auto"/>
        <w:ind w:left="714" w:hanging="357"/>
        <w:contextualSpacing w:val="0"/>
        <w:rPr>
          <w:rFonts w:ascii="Verdana" w:hAnsi="Verdana"/>
        </w:rPr>
      </w:pPr>
      <w:r>
        <w:rPr>
          <w:rFonts w:ascii="Verdana" w:hAnsi="Verdana"/>
        </w:rPr>
        <w:t>I</w:t>
      </w:r>
      <w:r w:rsidR="0046150A">
        <w:rPr>
          <w:rFonts w:ascii="Verdana" w:hAnsi="Verdana"/>
        </w:rPr>
        <w:t xml:space="preserve">s negotiated between program participants and </w:t>
      </w:r>
      <w:r w:rsidR="0046150A">
        <w:rPr>
          <w:rFonts w:ascii="Verdana" w:hAnsi="Verdana"/>
          <w:b/>
          <w:bCs/>
        </w:rPr>
        <w:t>skilled employment consultants</w:t>
      </w:r>
      <w:r w:rsidR="0046150A">
        <w:rPr>
          <w:rFonts w:ascii="Verdana" w:hAnsi="Verdana"/>
        </w:rPr>
        <w:t xml:space="preserve"> who have time to properly assess their needs and assembl</w:t>
      </w:r>
      <w:r>
        <w:rPr>
          <w:rFonts w:ascii="Verdana" w:hAnsi="Verdana"/>
        </w:rPr>
        <w:t>e a suitable package of support;</w:t>
      </w:r>
    </w:p>
    <w:p w14:paraId="3C63CBF7" w14:textId="77777777" w:rsidR="0046150A" w:rsidRPr="00063B7A" w:rsidRDefault="00203268" w:rsidP="002F05DB">
      <w:pPr>
        <w:pStyle w:val="ListParagraph"/>
        <w:numPr>
          <w:ilvl w:val="0"/>
          <w:numId w:val="20"/>
        </w:numPr>
        <w:spacing w:after="120"/>
        <w:ind w:left="714" w:hanging="357"/>
        <w:contextualSpacing w:val="0"/>
        <w:rPr>
          <w:rFonts w:ascii="Verdana" w:hAnsi="Verdana"/>
        </w:rPr>
      </w:pPr>
      <w:r>
        <w:rPr>
          <w:rFonts w:ascii="Verdana" w:hAnsi="Verdana"/>
        </w:rPr>
        <w:t>B</w:t>
      </w:r>
      <w:r w:rsidR="0046150A">
        <w:rPr>
          <w:rFonts w:ascii="Verdana" w:hAnsi="Verdana"/>
        </w:rPr>
        <w:t xml:space="preserve">uilds on and improves national programs already in place, with guidance from </w:t>
      </w:r>
      <w:r w:rsidR="0046150A" w:rsidRPr="00FD2C1B">
        <w:rPr>
          <w:rFonts w:ascii="Verdana" w:hAnsi="Verdana"/>
          <w:b/>
        </w:rPr>
        <w:t>local employment and skills partnerships</w:t>
      </w:r>
      <w:r>
        <w:rPr>
          <w:rFonts w:ascii="Verdana" w:hAnsi="Verdana"/>
        </w:rPr>
        <w:t>;</w:t>
      </w:r>
    </w:p>
    <w:p w14:paraId="5B9491A1" w14:textId="77777777" w:rsidR="0046150A" w:rsidRPr="00063B7A" w:rsidRDefault="00203268" w:rsidP="002F05DB">
      <w:pPr>
        <w:pStyle w:val="ListParagraph"/>
        <w:numPr>
          <w:ilvl w:val="0"/>
          <w:numId w:val="20"/>
        </w:numPr>
        <w:spacing w:after="120"/>
        <w:ind w:left="714" w:hanging="357"/>
        <w:contextualSpacing w:val="0"/>
        <w:rPr>
          <w:rFonts w:ascii="Verdana" w:hAnsi="Verdana"/>
        </w:rPr>
      </w:pPr>
      <w:r>
        <w:rPr>
          <w:rFonts w:ascii="Verdana" w:hAnsi="Verdana"/>
        </w:rPr>
        <w:lastRenderedPageBreak/>
        <w:t>I</w:t>
      </w:r>
      <w:r w:rsidR="0046150A" w:rsidRPr="00796BD8">
        <w:rPr>
          <w:rFonts w:ascii="Verdana" w:hAnsi="Verdana"/>
        </w:rPr>
        <w:t>nclud</w:t>
      </w:r>
      <w:r w:rsidR="0046150A">
        <w:rPr>
          <w:rFonts w:ascii="Verdana" w:hAnsi="Verdana"/>
        </w:rPr>
        <w:t>es</w:t>
      </w:r>
      <w:r w:rsidR="0046150A" w:rsidRPr="00796BD8">
        <w:rPr>
          <w:rFonts w:ascii="Verdana" w:hAnsi="Verdana"/>
        </w:rPr>
        <w:t xml:space="preserve"> access to jobs genera</w:t>
      </w:r>
      <w:r w:rsidR="0046150A">
        <w:rPr>
          <w:rFonts w:ascii="Verdana" w:hAnsi="Verdana"/>
        </w:rPr>
        <w:t>ted through public procurement (</w:t>
      </w:r>
      <w:r w:rsidR="0046150A" w:rsidRPr="00D21FC9">
        <w:rPr>
          <w:rFonts w:ascii="Verdana" w:hAnsi="Verdana"/>
        </w:rPr>
        <w:t>by setting targets for employment of people unemployed long</w:t>
      </w:r>
      <w:r w:rsidR="00E70B61">
        <w:rPr>
          <w:rFonts w:ascii="Verdana" w:hAnsi="Verdana"/>
        </w:rPr>
        <w:t xml:space="preserve"> </w:t>
      </w:r>
      <w:r w:rsidR="0046150A" w:rsidRPr="00D21FC9">
        <w:rPr>
          <w:rFonts w:ascii="Verdana" w:hAnsi="Verdana"/>
        </w:rPr>
        <w:t>term in tenders for public investments in social housing and other infrastructure</w:t>
      </w:r>
      <w:r w:rsidR="0046150A">
        <w:rPr>
          <w:rFonts w:ascii="Verdana" w:hAnsi="Verdana"/>
        </w:rPr>
        <w:t>).</w:t>
      </w:r>
    </w:p>
    <w:p w14:paraId="6DA3B197" w14:textId="77777777" w:rsidR="0046150A" w:rsidRDefault="0046150A" w:rsidP="00A81DAB">
      <w:pPr>
        <w:rPr>
          <w:lang w:val="en-AU"/>
        </w:rPr>
      </w:pPr>
      <w:r w:rsidRPr="00586D56">
        <w:rPr>
          <w:lang w:val="en-AU"/>
        </w:rPr>
        <w:t xml:space="preserve">To secure employment, most people </w:t>
      </w:r>
      <w:r w:rsidR="00203268">
        <w:rPr>
          <w:lang w:val="en-AU"/>
        </w:rPr>
        <w:t xml:space="preserve">who are already long-term unemployed </w:t>
      </w:r>
      <w:r w:rsidRPr="00586D56">
        <w:rPr>
          <w:lang w:val="en-AU"/>
        </w:rPr>
        <w:t xml:space="preserve">need </w:t>
      </w:r>
      <w:r>
        <w:rPr>
          <w:lang w:val="en-AU"/>
        </w:rPr>
        <w:t xml:space="preserve">more than </w:t>
      </w:r>
      <w:r w:rsidRPr="00586D56">
        <w:rPr>
          <w:lang w:val="en-AU"/>
        </w:rPr>
        <w:t>job search assistance. Depending on circumstances they may also need</w:t>
      </w:r>
      <w:r>
        <w:rPr>
          <w:lang w:val="en-AU"/>
        </w:rPr>
        <w:t>:</w:t>
      </w:r>
    </w:p>
    <w:p w14:paraId="3BE0E178" w14:textId="77777777" w:rsidR="0046150A" w:rsidRPr="00FD2C1B" w:rsidRDefault="00203268" w:rsidP="002F05DB">
      <w:pPr>
        <w:pStyle w:val="ListParagraph"/>
        <w:numPr>
          <w:ilvl w:val="0"/>
          <w:numId w:val="20"/>
        </w:numPr>
        <w:spacing w:after="120"/>
        <w:ind w:left="714" w:hanging="357"/>
        <w:contextualSpacing w:val="0"/>
        <w:rPr>
          <w:rFonts w:ascii="Verdana" w:hAnsi="Verdana"/>
        </w:rPr>
      </w:pPr>
      <w:r>
        <w:rPr>
          <w:rFonts w:ascii="Verdana" w:hAnsi="Verdana"/>
        </w:rPr>
        <w:t>P</w:t>
      </w:r>
      <w:r w:rsidR="0046150A" w:rsidRPr="00FD2C1B">
        <w:rPr>
          <w:rFonts w:ascii="Verdana" w:hAnsi="Verdana"/>
        </w:rPr>
        <w:t xml:space="preserve">aid work experience in regular jobs </w:t>
      </w:r>
      <w:r w:rsidR="0046150A" w:rsidRPr="00D21FC9">
        <w:rPr>
          <w:rFonts w:ascii="Verdana" w:hAnsi="Verdana"/>
        </w:rPr>
        <w:t xml:space="preserve">(building on the JobKeeper </w:t>
      </w:r>
      <w:r w:rsidR="0046150A">
        <w:rPr>
          <w:rFonts w:ascii="Verdana" w:hAnsi="Verdana"/>
        </w:rPr>
        <w:t>wage subsidies and wage subsidy schemes fo</w:t>
      </w:r>
      <w:r w:rsidR="0046150A" w:rsidRPr="00D21FC9">
        <w:rPr>
          <w:rFonts w:ascii="Verdana" w:hAnsi="Verdana"/>
        </w:rPr>
        <w:t>r unemployed people)</w:t>
      </w:r>
      <w:r>
        <w:rPr>
          <w:rFonts w:ascii="Verdana" w:hAnsi="Verdana"/>
        </w:rPr>
        <w:t>;</w:t>
      </w:r>
    </w:p>
    <w:p w14:paraId="3D369CEC" w14:textId="77777777" w:rsidR="0046150A" w:rsidRPr="00FD2C1B" w:rsidRDefault="00203268" w:rsidP="002F05DB">
      <w:pPr>
        <w:pStyle w:val="ListParagraph"/>
        <w:numPr>
          <w:ilvl w:val="0"/>
          <w:numId w:val="20"/>
        </w:numPr>
        <w:spacing w:after="120"/>
        <w:ind w:left="714" w:hanging="357"/>
        <w:contextualSpacing w:val="0"/>
        <w:rPr>
          <w:rFonts w:ascii="Verdana" w:hAnsi="Verdana"/>
        </w:rPr>
      </w:pPr>
      <w:r>
        <w:rPr>
          <w:rFonts w:ascii="Verdana" w:hAnsi="Verdana"/>
        </w:rPr>
        <w:t>V</w:t>
      </w:r>
      <w:r w:rsidR="0046150A" w:rsidRPr="00FD2C1B">
        <w:rPr>
          <w:rFonts w:ascii="Verdana" w:hAnsi="Verdana"/>
        </w:rPr>
        <w:t>ocational or foundational training</w:t>
      </w:r>
      <w:r>
        <w:rPr>
          <w:rFonts w:ascii="Verdana" w:hAnsi="Verdana"/>
        </w:rPr>
        <w:t>;</w:t>
      </w:r>
    </w:p>
    <w:p w14:paraId="732EEBE3" w14:textId="77777777" w:rsidR="0046150A" w:rsidRPr="00FD2C1B" w:rsidRDefault="00203268" w:rsidP="002F05DB">
      <w:pPr>
        <w:pStyle w:val="ListParagraph"/>
        <w:numPr>
          <w:ilvl w:val="0"/>
          <w:numId w:val="20"/>
        </w:numPr>
        <w:spacing w:after="120"/>
        <w:ind w:left="714" w:hanging="357"/>
        <w:contextualSpacing w:val="0"/>
        <w:rPr>
          <w:rFonts w:ascii="Verdana" w:hAnsi="Verdana"/>
        </w:rPr>
      </w:pPr>
      <w:r>
        <w:rPr>
          <w:rFonts w:ascii="Verdana" w:hAnsi="Verdana"/>
        </w:rPr>
        <w:t>C</w:t>
      </w:r>
      <w:r w:rsidR="0046150A" w:rsidRPr="00FD2C1B">
        <w:rPr>
          <w:rFonts w:ascii="Verdana" w:hAnsi="Verdana"/>
        </w:rPr>
        <w:t>onnection with a</w:t>
      </w:r>
      <w:r w:rsidR="0046150A">
        <w:rPr>
          <w:rFonts w:ascii="Verdana" w:hAnsi="Verdana"/>
        </w:rPr>
        <w:t xml:space="preserve"> local</w:t>
      </w:r>
      <w:r w:rsidR="0046150A" w:rsidRPr="00FD2C1B">
        <w:rPr>
          <w:rFonts w:ascii="Verdana" w:hAnsi="Verdana"/>
        </w:rPr>
        <w:t xml:space="preserve"> employer willing to give them a chance to fill a vacancy (demand-led approaches)</w:t>
      </w:r>
      <w:r w:rsidR="0046150A">
        <w:rPr>
          <w:rFonts w:ascii="Verdana" w:hAnsi="Verdana"/>
        </w:rPr>
        <w:t>, and/or</w:t>
      </w:r>
    </w:p>
    <w:p w14:paraId="6A1C61B7" w14:textId="77777777" w:rsidR="0046150A" w:rsidRPr="00FD2C1B" w:rsidRDefault="00203268" w:rsidP="002F05DB">
      <w:pPr>
        <w:pStyle w:val="ListParagraph"/>
        <w:numPr>
          <w:ilvl w:val="0"/>
          <w:numId w:val="20"/>
        </w:numPr>
        <w:spacing w:after="120"/>
        <w:ind w:left="714" w:hanging="357"/>
        <w:contextualSpacing w:val="0"/>
        <w:rPr>
          <w:rFonts w:ascii="Verdana" w:hAnsi="Verdana"/>
        </w:rPr>
      </w:pPr>
      <w:r>
        <w:rPr>
          <w:rFonts w:ascii="Verdana" w:hAnsi="Verdana"/>
        </w:rPr>
        <w:t>S</w:t>
      </w:r>
      <w:r w:rsidR="0046150A">
        <w:rPr>
          <w:rFonts w:ascii="Verdana" w:hAnsi="Verdana"/>
        </w:rPr>
        <w:t xml:space="preserve">upport with other barriers to employment including </w:t>
      </w:r>
      <w:r w:rsidR="0046150A" w:rsidRPr="00FD2C1B">
        <w:rPr>
          <w:rFonts w:ascii="Verdana" w:hAnsi="Verdana"/>
        </w:rPr>
        <w:t>connecti</w:t>
      </w:r>
      <w:r w:rsidR="0046150A">
        <w:rPr>
          <w:rFonts w:ascii="Verdana" w:hAnsi="Verdana"/>
        </w:rPr>
        <w:t xml:space="preserve">ng them </w:t>
      </w:r>
      <w:r w:rsidR="0046150A" w:rsidRPr="00FD2C1B">
        <w:rPr>
          <w:rFonts w:ascii="Verdana" w:hAnsi="Verdana"/>
        </w:rPr>
        <w:t>with local health and community services</w:t>
      </w:r>
      <w:r w:rsidR="0046150A">
        <w:rPr>
          <w:rFonts w:ascii="Verdana" w:hAnsi="Verdana"/>
        </w:rPr>
        <w:t xml:space="preserve"> (for people with major social barriers to employment such as mental illness or chronic homelessness, ACOSS </w:t>
      </w:r>
      <w:hyperlink r:id="rId18" w:history="1">
        <w:r w:rsidR="0046150A" w:rsidRPr="00415C96">
          <w:rPr>
            <w:rStyle w:val="Hyperlink"/>
            <w:rFonts w:ascii="Verdana" w:hAnsi="Verdana"/>
          </w:rPr>
          <w:t>has proposed</w:t>
        </w:r>
      </w:hyperlink>
      <w:r w:rsidR="0046150A">
        <w:rPr>
          <w:rFonts w:ascii="Verdana" w:hAnsi="Verdana"/>
        </w:rPr>
        <w:t xml:space="preserve"> commissioning of employment assistance combined with other supports from local consortia of employment, health and community services)</w:t>
      </w:r>
      <w:r w:rsidR="0046150A" w:rsidRPr="00FD2C1B">
        <w:rPr>
          <w:rFonts w:ascii="Verdana" w:hAnsi="Verdana"/>
        </w:rPr>
        <w:t>.</w:t>
      </w:r>
    </w:p>
    <w:p w14:paraId="5DDDAC3B" w14:textId="77777777" w:rsidR="0046150A" w:rsidRDefault="0046150A" w:rsidP="00A81DAB">
      <w:pPr>
        <w:rPr>
          <w:lang w:val="en-AU"/>
        </w:rPr>
      </w:pPr>
      <w:r w:rsidRPr="00586D56">
        <w:rPr>
          <w:lang w:val="en-AU"/>
        </w:rPr>
        <w:t xml:space="preserve">Ideally employment services would have the resources and incentives to provide whatever cost-effective </w:t>
      </w:r>
      <w:r>
        <w:rPr>
          <w:lang w:val="en-AU"/>
        </w:rPr>
        <w:t>support</w:t>
      </w:r>
      <w:r w:rsidRPr="00586D56">
        <w:rPr>
          <w:lang w:val="en-AU"/>
        </w:rPr>
        <w:t xml:space="preserve"> each person needs. </w:t>
      </w:r>
      <w:r w:rsidR="00025597">
        <w:rPr>
          <w:lang w:val="en-AU"/>
        </w:rPr>
        <w:t>However, over</w:t>
      </w:r>
      <w:r w:rsidRPr="00586D56">
        <w:rPr>
          <w:lang w:val="en-AU"/>
        </w:rPr>
        <w:t xml:space="preserve">reliance on performance-based contracting and payment-for-outcomes can discourage </w:t>
      </w:r>
      <w:r>
        <w:rPr>
          <w:lang w:val="en-AU"/>
        </w:rPr>
        <w:t xml:space="preserve">the </w:t>
      </w:r>
      <w:r w:rsidRPr="00586D56">
        <w:rPr>
          <w:lang w:val="en-AU"/>
        </w:rPr>
        <w:t>patient investment in people disadvan</w:t>
      </w:r>
      <w:r w:rsidR="00025597">
        <w:rPr>
          <w:lang w:val="en-AU"/>
        </w:rPr>
        <w:t>taged in the labour market that i</w:t>
      </w:r>
      <w:r w:rsidRPr="00586D56">
        <w:rPr>
          <w:lang w:val="en-AU"/>
        </w:rPr>
        <w:t xml:space="preserve">s </w:t>
      </w:r>
      <w:r>
        <w:rPr>
          <w:lang w:val="en-AU"/>
        </w:rPr>
        <w:t>needed</w:t>
      </w:r>
      <w:r w:rsidRPr="00586D56">
        <w:rPr>
          <w:lang w:val="en-AU"/>
        </w:rPr>
        <w:t>. Further, when lon</w:t>
      </w:r>
      <w:r>
        <w:rPr>
          <w:lang w:val="en-AU"/>
        </w:rPr>
        <w:t>g-term unemployment is high, it i</w:t>
      </w:r>
      <w:r w:rsidRPr="00586D56">
        <w:rPr>
          <w:lang w:val="en-AU"/>
        </w:rPr>
        <w:t xml:space="preserve">s necessary to </w:t>
      </w:r>
      <w:r>
        <w:rPr>
          <w:lang w:val="en-AU"/>
        </w:rPr>
        <w:t xml:space="preserve">quickly </w:t>
      </w:r>
      <w:r w:rsidRPr="00586D56">
        <w:rPr>
          <w:lang w:val="en-AU"/>
        </w:rPr>
        <w:t xml:space="preserve">scale-up employment assistance and training that </w:t>
      </w:r>
      <w:r>
        <w:rPr>
          <w:lang w:val="en-AU"/>
        </w:rPr>
        <w:t>extends</w:t>
      </w:r>
      <w:r w:rsidR="00025597">
        <w:rPr>
          <w:lang w:val="en-AU"/>
        </w:rPr>
        <w:t xml:space="preserve"> beyond job search assistance. </w:t>
      </w:r>
      <w:r w:rsidRPr="00586D56">
        <w:rPr>
          <w:lang w:val="en-AU"/>
        </w:rPr>
        <w:t>This requires national coordination and guidance, without</w:t>
      </w:r>
      <w:r>
        <w:rPr>
          <w:lang w:val="en-AU"/>
        </w:rPr>
        <w:t xml:space="preserve"> sacrificing local flexibility.</w:t>
      </w:r>
    </w:p>
    <w:p w14:paraId="1C252BDA" w14:textId="77777777" w:rsidR="00C631CD" w:rsidRDefault="00C631CD" w:rsidP="00A81DAB">
      <w:pPr>
        <w:rPr>
          <w:lang w:val="en-AU"/>
        </w:rPr>
      </w:pPr>
    </w:p>
    <w:p w14:paraId="59100A8F" w14:textId="77777777" w:rsidR="0046150A" w:rsidRPr="00415C96" w:rsidRDefault="0046150A" w:rsidP="00025597">
      <w:pPr>
        <w:pStyle w:val="Heading2"/>
      </w:pPr>
      <w:r w:rsidRPr="00415C96">
        <w:t>5. Bring forward elements of the Em</w:t>
      </w:r>
      <w:r w:rsidR="00B5768E">
        <w:t>ployment Services Expert Panel</w:t>
      </w:r>
      <w:r w:rsidRPr="00415C96">
        <w:t xml:space="preserve"> recommendations to improve employment services</w:t>
      </w:r>
    </w:p>
    <w:p w14:paraId="5771EAE9" w14:textId="77777777" w:rsidR="00B1764C" w:rsidRDefault="00B1764C" w:rsidP="00A81DAB"/>
    <w:p w14:paraId="484DDA1D" w14:textId="77777777" w:rsidR="00025597" w:rsidRDefault="0046150A" w:rsidP="00A81DAB">
      <w:r w:rsidRPr="0047011C">
        <w:t xml:space="preserve">In consultation with service providers and users, peak bodies and experts, </w:t>
      </w:r>
      <w:r w:rsidRPr="0047011C">
        <w:rPr>
          <w:b/>
        </w:rPr>
        <w:t xml:space="preserve">elements of the </w:t>
      </w:r>
      <w:r>
        <w:rPr>
          <w:b/>
        </w:rPr>
        <w:t>new e</w:t>
      </w:r>
      <w:r w:rsidRPr="0047011C">
        <w:rPr>
          <w:b/>
        </w:rPr>
        <w:t xml:space="preserve">mployment </w:t>
      </w:r>
      <w:r>
        <w:rPr>
          <w:b/>
        </w:rPr>
        <w:t>s</w:t>
      </w:r>
      <w:r w:rsidRPr="0047011C">
        <w:rPr>
          <w:b/>
        </w:rPr>
        <w:t>ervices model</w:t>
      </w:r>
      <w:r w:rsidRPr="0047011C">
        <w:t xml:space="preserve"> </w:t>
      </w:r>
      <w:r>
        <w:t xml:space="preserve">should be advanced </w:t>
      </w:r>
      <w:r w:rsidRPr="0047011C">
        <w:t xml:space="preserve">in response to the </w:t>
      </w:r>
      <w:r>
        <w:t xml:space="preserve">more challenging </w:t>
      </w:r>
      <w:proofErr w:type="spellStart"/>
      <w:r>
        <w:t>labour</w:t>
      </w:r>
      <w:proofErr w:type="spellEnd"/>
      <w:r>
        <w:t xml:space="preserve"> market conditions </w:t>
      </w:r>
      <w:r w:rsidR="00025597">
        <w:t>we now face, including:</w:t>
      </w:r>
    </w:p>
    <w:p w14:paraId="6DB572D5" w14:textId="77777777" w:rsidR="00025597" w:rsidRPr="00025597" w:rsidRDefault="00025597" w:rsidP="002F05DB">
      <w:pPr>
        <w:pStyle w:val="ListParagraph"/>
        <w:numPr>
          <w:ilvl w:val="0"/>
          <w:numId w:val="28"/>
        </w:numPr>
        <w:spacing w:after="120"/>
        <w:ind w:left="714" w:hanging="357"/>
        <w:contextualSpacing w:val="0"/>
        <w:rPr>
          <w:rFonts w:ascii="Verdana" w:hAnsi="Verdana"/>
        </w:rPr>
      </w:pPr>
      <w:r>
        <w:rPr>
          <w:rFonts w:ascii="Verdana" w:hAnsi="Verdana"/>
        </w:rPr>
        <w:t>A</w:t>
      </w:r>
      <w:r w:rsidR="0046150A" w:rsidRPr="00025597">
        <w:rPr>
          <w:rFonts w:ascii="Verdana" w:hAnsi="Verdana"/>
        </w:rPr>
        <w:t xml:space="preserve"> </w:t>
      </w:r>
      <w:r w:rsidR="0046150A" w:rsidRPr="00025597">
        <w:rPr>
          <w:rFonts w:ascii="Verdana" w:hAnsi="Verdana"/>
          <w:b/>
        </w:rPr>
        <w:t>shift from excessive compliance and penalties</w:t>
      </w:r>
      <w:r w:rsidR="0046150A" w:rsidRPr="00025597">
        <w:rPr>
          <w:rFonts w:ascii="Verdana" w:hAnsi="Verdana"/>
        </w:rPr>
        <w:t xml:space="preserve"> to personal agency, including simple and flexible activity requirements that take account of local and personal circumstances, and the removal o</w:t>
      </w:r>
      <w:r>
        <w:rPr>
          <w:rFonts w:ascii="Verdana" w:hAnsi="Verdana"/>
        </w:rPr>
        <w:t>f automated payment suspensions;</w:t>
      </w:r>
    </w:p>
    <w:p w14:paraId="65034F96" w14:textId="77777777" w:rsidR="00025597" w:rsidRPr="00025597" w:rsidRDefault="00025597" w:rsidP="002F05DB">
      <w:pPr>
        <w:pStyle w:val="ListParagraph"/>
        <w:numPr>
          <w:ilvl w:val="0"/>
          <w:numId w:val="28"/>
        </w:numPr>
        <w:spacing w:after="120"/>
        <w:ind w:left="714" w:hanging="357"/>
        <w:contextualSpacing w:val="0"/>
        <w:rPr>
          <w:rFonts w:ascii="Verdana" w:hAnsi="Verdana"/>
        </w:rPr>
      </w:pPr>
      <w:r>
        <w:rPr>
          <w:rFonts w:ascii="Verdana" w:hAnsi="Verdana"/>
          <w:b/>
        </w:rPr>
        <w:t>T</w:t>
      </w:r>
      <w:r w:rsidR="0046150A" w:rsidRPr="00025597">
        <w:rPr>
          <w:rFonts w:ascii="Verdana" w:hAnsi="Verdana"/>
          <w:b/>
        </w:rPr>
        <w:t>wo streams of service</w:t>
      </w:r>
      <w:r w:rsidR="0046150A" w:rsidRPr="00025597">
        <w:rPr>
          <w:rFonts w:ascii="Verdana" w:hAnsi="Verdana"/>
        </w:rPr>
        <w:t xml:space="preserve">, a digital service (with personal support as needed) for people less disadvantaged in the labour market and a more intensive face-to-face service for people </w:t>
      </w:r>
      <w:r>
        <w:rPr>
          <w:rFonts w:ascii="Verdana" w:hAnsi="Verdana"/>
        </w:rPr>
        <w:t xml:space="preserve">long-term </w:t>
      </w:r>
      <w:r w:rsidR="0046150A" w:rsidRPr="00025597">
        <w:rPr>
          <w:rFonts w:ascii="Verdana" w:hAnsi="Verdana"/>
        </w:rPr>
        <w:t>unemployed</w:t>
      </w:r>
      <w:r w:rsidRPr="00025597">
        <w:rPr>
          <w:rFonts w:ascii="Verdana" w:hAnsi="Verdana"/>
        </w:rPr>
        <w:t xml:space="preserve"> </w:t>
      </w:r>
      <w:r>
        <w:rPr>
          <w:rFonts w:ascii="Verdana" w:hAnsi="Verdana"/>
        </w:rPr>
        <w:t>and those at risk;</w:t>
      </w:r>
    </w:p>
    <w:p w14:paraId="4B111139" w14:textId="77777777" w:rsidR="00025597" w:rsidRPr="00025597" w:rsidRDefault="00025597" w:rsidP="002F05DB">
      <w:pPr>
        <w:pStyle w:val="ListParagraph"/>
        <w:numPr>
          <w:ilvl w:val="0"/>
          <w:numId w:val="28"/>
        </w:numPr>
        <w:spacing w:after="120"/>
        <w:ind w:left="714" w:hanging="357"/>
        <w:contextualSpacing w:val="0"/>
        <w:rPr>
          <w:rFonts w:ascii="Verdana" w:hAnsi="Verdana"/>
        </w:rPr>
      </w:pPr>
      <w:r>
        <w:rPr>
          <w:rFonts w:ascii="Verdana" w:hAnsi="Verdana"/>
          <w:b/>
        </w:rPr>
        <w:lastRenderedPageBreak/>
        <w:t>P</w:t>
      </w:r>
      <w:r w:rsidR="0046150A" w:rsidRPr="00025597">
        <w:rPr>
          <w:rFonts w:ascii="Verdana" w:hAnsi="Verdana"/>
          <w:b/>
        </w:rPr>
        <w:t>urchasing arrangements</w:t>
      </w:r>
      <w:r w:rsidR="0046150A" w:rsidRPr="00025597">
        <w:rPr>
          <w:rFonts w:ascii="Verdana" w:hAnsi="Verdana"/>
        </w:rPr>
        <w:t xml:space="preserve"> that provide more funding in advance, facilitate specialist and locally-based providers, </w:t>
      </w:r>
      <w:r>
        <w:rPr>
          <w:rFonts w:ascii="Verdana" w:hAnsi="Verdana"/>
        </w:rPr>
        <w:t>and greatly reduce caseloads;</w:t>
      </w:r>
    </w:p>
    <w:p w14:paraId="68CE887A" w14:textId="77777777" w:rsidR="0046150A" w:rsidRPr="00025597" w:rsidRDefault="00025597" w:rsidP="002F05DB">
      <w:pPr>
        <w:pStyle w:val="ListParagraph"/>
        <w:numPr>
          <w:ilvl w:val="0"/>
          <w:numId w:val="28"/>
        </w:numPr>
        <w:spacing w:after="120"/>
        <w:ind w:left="714" w:hanging="357"/>
        <w:contextualSpacing w:val="0"/>
        <w:rPr>
          <w:rFonts w:ascii="Verdana" w:hAnsi="Verdana"/>
        </w:rPr>
      </w:pPr>
      <w:r>
        <w:rPr>
          <w:rFonts w:ascii="Verdana" w:hAnsi="Verdana"/>
          <w:b/>
        </w:rPr>
        <w:t>A</w:t>
      </w:r>
      <w:r w:rsidR="0046150A" w:rsidRPr="00025597">
        <w:rPr>
          <w:rFonts w:ascii="Verdana" w:hAnsi="Verdana"/>
          <w:b/>
        </w:rPr>
        <w:t>n enhanced Employment Fund</w:t>
      </w:r>
      <w:r w:rsidR="0046150A" w:rsidRPr="00025597">
        <w:rPr>
          <w:rFonts w:ascii="Verdana" w:hAnsi="Verdana"/>
        </w:rPr>
        <w:t xml:space="preserve"> to assist with investments to overcome barriers to employment.</w:t>
      </w:r>
    </w:p>
    <w:p w14:paraId="5656A92E" w14:textId="77777777" w:rsidR="0046150A" w:rsidRDefault="0046150A" w:rsidP="00A81DAB">
      <w:r>
        <w:t>In 2018 t</w:t>
      </w:r>
      <w:r w:rsidRPr="00586D56">
        <w:t xml:space="preserve">he </w:t>
      </w:r>
      <w:hyperlink r:id="rId19" w:history="1">
        <w:r w:rsidRPr="00F236ED">
          <w:rPr>
            <w:rStyle w:val="Hyperlink"/>
          </w:rPr>
          <w:t>Employment Services Expert Panel</w:t>
        </w:r>
      </w:hyperlink>
      <w:r w:rsidRPr="00586D56">
        <w:t xml:space="preserve"> undertook a major review of Department of Employment programs, after collecting substantial evidence from service providers and users, peak bodies and </w:t>
      </w:r>
      <w:proofErr w:type="spellStart"/>
      <w:r w:rsidRPr="00586D56">
        <w:t>labour</w:t>
      </w:r>
      <w:proofErr w:type="spellEnd"/>
      <w:r w:rsidRPr="00586D56">
        <w:t xml:space="preserve"> market experts. Its report recommends major changes to </w:t>
      </w:r>
      <w:proofErr w:type="spellStart"/>
      <w:r w:rsidRPr="00586D56">
        <w:t>jobactive</w:t>
      </w:r>
      <w:proofErr w:type="spellEnd"/>
      <w:r w:rsidRPr="00586D56">
        <w:t xml:space="preserve"> and other services when the current </w:t>
      </w:r>
      <w:r>
        <w:t>funding</w:t>
      </w:r>
      <w:r w:rsidRPr="00586D56">
        <w:t xml:space="preserve"> round ends in 2020. In the interim, the </w:t>
      </w:r>
      <w:hyperlink r:id="rId20" w:history="1">
        <w:r w:rsidRPr="00F236ED">
          <w:rPr>
            <w:rStyle w:val="Hyperlink"/>
          </w:rPr>
          <w:t>New Employment Services Trials</w:t>
        </w:r>
      </w:hyperlink>
      <w:r w:rsidRPr="00586D56">
        <w:t xml:space="preserve"> are under way to test the effectiveness of a new </w:t>
      </w:r>
      <w:r>
        <w:t>model of employment assistance.</w:t>
      </w:r>
    </w:p>
    <w:p w14:paraId="55A52306" w14:textId="77777777" w:rsidR="007C61BA" w:rsidRDefault="0046150A" w:rsidP="0046150A">
      <w:r w:rsidRPr="00586D56">
        <w:t>The bushfires, and now COVID</w:t>
      </w:r>
      <w:r w:rsidR="00025597">
        <w:t>-</w:t>
      </w:r>
      <w:r w:rsidRPr="00586D56">
        <w:t>19 lockdowns and much higher unemployment, disrupted these plans, but also underscore the need for major reform of employment ser</w:t>
      </w:r>
      <w:r>
        <w:t>vices along the lines proposed.</w:t>
      </w:r>
    </w:p>
    <w:p w14:paraId="3B3D8ACD" w14:textId="77777777" w:rsidR="0026312C" w:rsidRDefault="0026312C" w:rsidP="0046150A"/>
    <w:p w14:paraId="4302AA59" w14:textId="77777777" w:rsidR="0026312C" w:rsidRPr="00F433A0" w:rsidRDefault="00B1764C" w:rsidP="0026312C">
      <w:pPr>
        <w:pStyle w:val="Heading2"/>
        <w:rPr>
          <w:b/>
        </w:rPr>
      </w:pPr>
      <w:r>
        <w:t>6</w:t>
      </w:r>
      <w:r w:rsidR="0026312C" w:rsidRPr="00415C96">
        <w:t xml:space="preserve">. </w:t>
      </w:r>
      <w:r>
        <w:t>Support</w:t>
      </w:r>
      <w:r w:rsidR="0026312C">
        <w:t xml:space="preserve"> people</w:t>
      </w:r>
      <w:r w:rsidR="008000AC">
        <w:t xml:space="preserve"> affected </w:t>
      </w:r>
      <w:r w:rsidR="007275DB">
        <w:t>by unemployment to meet the</w:t>
      </w:r>
      <w:r w:rsidR="00F433A0">
        <w:t>ir</w:t>
      </w:r>
      <w:r w:rsidR="007275DB">
        <w:t xml:space="preserve"> </w:t>
      </w:r>
      <w:r w:rsidR="00F433A0">
        <w:t>basic</w:t>
      </w:r>
      <w:r w:rsidR="008000AC">
        <w:t xml:space="preserve"> needs</w:t>
      </w:r>
      <w:r w:rsidR="0026312C">
        <w:t xml:space="preserve"> </w:t>
      </w:r>
    </w:p>
    <w:p w14:paraId="584DE3EF" w14:textId="77777777" w:rsidR="00F433A0" w:rsidRDefault="00F433A0" w:rsidP="0046150A"/>
    <w:p w14:paraId="3F2E2C3A" w14:textId="77777777" w:rsidR="007275DB" w:rsidRDefault="00F433A0" w:rsidP="0046150A">
      <w:r>
        <w:t>A</w:t>
      </w:r>
      <w:r w:rsidR="008000AC" w:rsidRPr="007275DB">
        <w:t xml:space="preserve">COSS has separately advocated for a range of measures that are needed to fix Australia’s social protection system, including </w:t>
      </w:r>
      <w:r>
        <w:t>the payments</w:t>
      </w:r>
      <w:r w:rsidR="008000AC" w:rsidRPr="007275DB">
        <w:t xml:space="preserve"> that are intended to support people affected by unemployment. </w:t>
      </w:r>
    </w:p>
    <w:p w14:paraId="69639631" w14:textId="77777777" w:rsidR="007275DB" w:rsidRDefault="008000AC" w:rsidP="00F433A0">
      <w:r w:rsidRPr="007275DB">
        <w:t xml:space="preserve">Many of these measures have now been adopted by the Federal Government on a temporary basis and these decisions were widely welcomed. </w:t>
      </w:r>
      <w:r w:rsidR="007275DB" w:rsidRPr="007275DB">
        <w:t>Major gaps remain.</w:t>
      </w:r>
    </w:p>
    <w:p w14:paraId="2C85CFEF" w14:textId="77777777" w:rsidR="00F433A0" w:rsidRPr="00F433A0" w:rsidRDefault="008000AC" w:rsidP="00F433A0">
      <w:r w:rsidRPr="00F433A0">
        <w:t xml:space="preserve">The </w:t>
      </w:r>
      <w:r w:rsidR="00F433A0" w:rsidRPr="00F433A0">
        <w:t>Federal Government</w:t>
      </w:r>
      <w:r w:rsidRPr="00F433A0">
        <w:t xml:space="preserve"> now needs to</w:t>
      </w:r>
      <w:r w:rsidR="00F433A0" w:rsidRPr="00F433A0">
        <w:t>:</w:t>
      </w:r>
    </w:p>
    <w:p w14:paraId="2486E083" w14:textId="72DC62ED" w:rsidR="00F433A0" w:rsidRPr="00F433A0" w:rsidRDefault="00F433A0" w:rsidP="00F433A0">
      <w:pPr>
        <w:pStyle w:val="ListParagraph"/>
        <w:numPr>
          <w:ilvl w:val="0"/>
          <w:numId w:val="33"/>
        </w:numPr>
        <w:rPr>
          <w:rFonts w:ascii="Verdana" w:hAnsi="Verdana"/>
        </w:rPr>
      </w:pPr>
      <w:r w:rsidRPr="00F433A0">
        <w:rPr>
          <w:rFonts w:ascii="Verdana" w:hAnsi="Verdana"/>
          <w:b/>
        </w:rPr>
        <w:t>L</w:t>
      </w:r>
      <w:r w:rsidR="008000AC" w:rsidRPr="00F433A0">
        <w:rPr>
          <w:rFonts w:ascii="Verdana" w:hAnsi="Verdana"/>
          <w:b/>
        </w:rPr>
        <w:t xml:space="preserve">ock in </w:t>
      </w:r>
      <w:r w:rsidRPr="00F433A0">
        <w:rPr>
          <w:rFonts w:ascii="Verdana" w:hAnsi="Verdana"/>
          <w:b/>
        </w:rPr>
        <w:t>a permanent increase</w:t>
      </w:r>
      <w:r>
        <w:rPr>
          <w:rFonts w:ascii="Verdana" w:hAnsi="Verdana"/>
          <w:b/>
        </w:rPr>
        <w:t xml:space="preserve"> to</w:t>
      </w:r>
      <w:r w:rsidRPr="00F433A0">
        <w:rPr>
          <w:rFonts w:ascii="Verdana" w:hAnsi="Verdana"/>
          <w:b/>
        </w:rPr>
        <w:t xml:space="preserve"> Jobseeker</w:t>
      </w:r>
      <w:r w:rsidR="001558F1">
        <w:rPr>
          <w:rFonts w:ascii="Verdana" w:hAnsi="Verdana"/>
        </w:rPr>
        <w:t xml:space="preserve"> and related </w:t>
      </w:r>
      <w:r w:rsidRPr="00F433A0">
        <w:rPr>
          <w:rFonts w:ascii="Verdana" w:hAnsi="Verdana"/>
        </w:rPr>
        <w:t>payments</w:t>
      </w:r>
      <w:r w:rsidR="008000AC" w:rsidRPr="00F433A0">
        <w:rPr>
          <w:rFonts w:ascii="Verdana" w:hAnsi="Verdana"/>
        </w:rPr>
        <w:t xml:space="preserve"> to provide security </w:t>
      </w:r>
      <w:r w:rsidR="002C218B">
        <w:rPr>
          <w:rFonts w:ascii="Verdana" w:hAnsi="Verdana"/>
        </w:rPr>
        <w:t xml:space="preserve">and ensure </w:t>
      </w:r>
      <w:r w:rsidR="008000AC" w:rsidRPr="00F433A0">
        <w:rPr>
          <w:rFonts w:ascii="Verdana" w:hAnsi="Verdana"/>
        </w:rPr>
        <w:t xml:space="preserve">people </w:t>
      </w:r>
      <w:r w:rsidRPr="00F433A0">
        <w:rPr>
          <w:rFonts w:ascii="Verdana" w:hAnsi="Verdana"/>
        </w:rPr>
        <w:t>will be supported to</w:t>
      </w:r>
      <w:r w:rsidR="008000AC" w:rsidRPr="00F433A0">
        <w:rPr>
          <w:rFonts w:ascii="Verdana" w:hAnsi="Verdana"/>
        </w:rPr>
        <w:t xml:space="preserve"> meet their basi</w:t>
      </w:r>
      <w:r w:rsidRPr="00F433A0">
        <w:rPr>
          <w:rFonts w:ascii="Verdana" w:hAnsi="Verdana"/>
        </w:rPr>
        <w:t>c</w:t>
      </w:r>
      <w:r w:rsidR="008000AC" w:rsidRPr="00F433A0">
        <w:rPr>
          <w:rFonts w:ascii="Verdana" w:hAnsi="Verdana"/>
        </w:rPr>
        <w:t xml:space="preserve"> needs until they </w:t>
      </w:r>
      <w:r w:rsidR="002C218B">
        <w:rPr>
          <w:rFonts w:ascii="Verdana" w:hAnsi="Verdana"/>
        </w:rPr>
        <w:t>secure</w:t>
      </w:r>
      <w:r w:rsidR="008000AC" w:rsidRPr="00F433A0">
        <w:rPr>
          <w:rFonts w:ascii="Verdana" w:hAnsi="Verdana"/>
        </w:rPr>
        <w:t xml:space="preserve"> </w:t>
      </w:r>
      <w:r w:rsidRPr="00F433A0">
        <w:rPr>
          <w:rFonts w:ascii="Verdana" w:hAnsi="Verdana"/>
        </w:rPr>
        <w:t xml:space="preserve">adequate </w:t>
      </w:r>
      <w:r w:rsidR="008000AC" w:rsidRPr="00F433A0">
        <w:rPr>
          <w:rFonts w:ascii="Verdana" w:hAnsi="Verdana"/>
        </w:rPr>
        <w:t>employment</w:t>
      </w:r>
      <w:r w:rsidRPr="00F433A0">
        <w:rPr>
          <w:rFonts w:ascii="Verdana" w:hAnsi="Verdana"/>
        </w:rPr>
        <w:t xml:space="preserve"> in future;</w:t>
      </w:r>
    </w:p>
    <w:p w14:paraId="655FCF83" w14:textId="0BCC1FE1" w:rsidR="00F433A0" w:rsidRPr="00F433A0" w:rsidRDefault="00F433A0" w:rsidP="00F433A0">
      <w:pPr>
        <w:pStyle w:val="ListParagraph"/>
        <w:numPr>
          <w:ilvl w:val="0"/>
          <w:numId w:val="33"/>
        </w:numPr>
        <w:rPr>
          <w:rFonts w:ascii="Verdana" w:hAnsi="Verdana"/>
        </w:rPr>
      </w:pPr>
      <w:r w:rsidRPr="00F433A0">
        <w:rPr>
          <w:rFonts w:ascii="Verdana" w:hAnsi="Verdana"/>
          <w:b/>
        </w:rPr>
        <w:t>Index income support payments to wages</w:t>
      </w:r>
      <w:r w:rsidRPr="00F433A0">
        <w:rPr>
          <w:rFonts w:ascii="Verdana" w:hAnsi="Verdana"/>
        </w:rPr>
        <w:t>, abolish barriers such as the liquid assets test and other waiting periods</w:t>
      </w:r>
      <w:r w:rsidR="002C218B">
        <w:rPr>
          <w:rFonts w:ascii="Verdana" w:hAnsi="Verdana"/>
        </w:rPr>
        <w:t>,</w:t>
      </w:r>
      <w:r w:rsidRPr="00F433A0">
        <w:rPr>
          <w:rFonts w:ascii="Verdana" w:hAnsi="Verdana"/>
        </w:rPr>
        <w:t xml:space="preserve"> and remove harsh and wasteful compliance requirements</w:t>
      </w:r>
      <w:r>
        <w:rPr>
          <w:rFonts w:ascii="Verdana" w:hAnsi="Verdana"/>
        </w:rPr>
        <w:t>; and</w:t>
      </w:r>
    </w:p>
    <w:p w14:paraId="27A8D133" w14:textId="77777777" w:rsidR="00F433A0" w:rsidRPr="00F433A0" w:rsidRDefault="00F433A0" w:rsidP="00F433A0">
      <w:pPr>
        <w:pStyle w:val="ListParagraph"/>
        <w:numPr>
          <w:ilvl w:val="0"/>
          <w:numId w:val="33"/>
        </w:numPr>
        <w:rPr>
          <w:rFonts w:ascii="Verdana" w:hAnsi="Verdana"/>
        </w:rPr>
      </w:pPr>
      <w:r w:rsidRPr="00F433A0">
        <w:rPr>
          <w:rFonts w:ascii="Verdana" w:hAnsi="Verdana"/>
          <w:b/>
        </w:rPr>
        <w:t xml:space="preserve">Extend </w:t>
      </w:r>
      <w:r w:rsidRPr="00F433A0">
        <w:rPr>
          <w:rFonts w:ascii="Verdana" w:hAnsi="Verdana"/>
          <w:b/>
          <w:bCs/>
        </w:rPr>
        <w:t>Jobseeker</w:t>
      </w:r>
      <w:r w:rsidRPr="00F433A0">
        <w:rPr>
          <w:rFonts w:ascii="Verdana" w:hAnsi="Verdana"/>
          <w:b/>
        </w:rPr>
        <w:t xml:space="preserve"> and Medicare</w:t>
      </w:r>
      <w:r w:rsidRPr="00F433A0">
        <w:rPr>
          <w:rFonts w:ascii="Verdana" w:hAnsi="Verdana"/>
        </w:rPr>
        <w:t xml:space="preserve"> to all people residing in Australia who meet relevant income tests</w:t>
      </w:r>
      <w:r>
        <w:rPr>
          <w:rFonts w:ascii="Verdana" w:hAnsi="Verdana"/>
        </w:rPr>
        <w:t>.</w:t>
      </w:r>
      <w:bookmarkStart w:id="0" w:name="_GoBack"/>
      <w:bookmarkEnd w:id="0"/>
    </w:p>
    <w:p w14:paraId="126E47A1" w14:textId="77777777" w:rsidR="007275DB" w:rsidRPr="00F433A0" w:rsidRDefault="00F433A0" w:rsidP="00F433A0">
      <w:r>
        <w:t>Working through the National Cabinet, governments</w:t>
      </w:r>
      <w:r w:rsidRPr="007275DB">
        <w:t xml:space="preserve"> </w:t>
      </w:r>
      <w:r w:rsidR="007275DB" w:rsidRPr="007275DB">
        <w:t>also needs to fix the large gaps that still exist</w:t>
      </w:r>
      <w:r>
        <w:t xml:space="preserve"> in our social safety net by:</w:t>
      </w:r>
      <w:r w:rsidR="007275DB" w:rsidRPr="007275DB">
        <w:t xml:space="preserve"> </w:t>
      </w:r>
    </w:p>
    <w:p w14:paraId="2BBEA483" w14:textId="77777777" w:rsidR="007275DB" w:rsidRPr="00F433A0" w:rsidRDefault="00F433A0" w:rsidP="00F433A0">
      <w:pPr>
        <w:pStyle w:val="ListParagraph"/>
        <w:numPr>
          <w:ilvl w:val="0"/>
          <w:numId w:val="32"/>
        </w:numPr>
      </w:pPr>
      <w:r w:rsidRPr="00F433A0">
        <w:rPr>
          <w:rFonts w:ascii="Verdana" w:hAnsi="Verdana"/>
          <w:b/>
          <w:lang w:val="en-US"/>
        </w:rPr>
        <w:t>Boosting the stock of s</w:t>
      </w:r>
      <w:r w:rsidR="000226A1" w:rsidRPr="00F433A0">
        <w:rPr>
          <w:rFonts w:ascii="Verdana" w:hAnsi="Verdana"/>
          <w:b/>
          <w:lang w:val="en-US"/>
        </w:rPr>
        <w:t xml:space="preserve">ecure, safe, </w:t>
      </w:r>
      <w:r w:rsidRPr="00F433A0">
        <w:rPr>
          <w:rFonts w:ascii="Verdana" w:hAnsi="Verdana"/>
          <w:b/>
          <w:lang w:val="en-US"/>
        </w:rPr>
        <w:t>affordable</w:t>
      </w:r>
      <w:r>
        <w:rPr>
          <w:rFonts w:ascii="Verdana" w:hAnsi="Verdana"/>
          <w:lang w:val="en-US"/>
        </w:rPr>
        <w:t xml:space="preserve"> </w:t>
      </w:r>
      <w:r w:rsidR="000226A1" w:rsidRPr="00F433A0">
        <w:rPr>
          <w:rFonts w:ascii="Verdana" w:hAnsi="Verdana"/>
          <w:b/>
          <w:bCs/>
          <w:lang w:val="en-US"/>
        </w:rPr>
        <w:t>housing</w:t>
      </w:r>
      <w:r w:rsidR="000226A1" w:rsidRPr="00F433A0">
        <w:rPr>
          <w:rFonts w:ascii="Verdana" w:hAnsi="Verdana"/>
          <w:lang w:val="en-US"/>
        </w:rPr>
        <w:t xml:space="preserve"> for people most at risk</w:t>
      </w:r>
      <w:r w:rsidR="007275DB" w:rsidRPr="00F433A0">
        <w:rPr>
          <w:rFonts w:ascii="Verdana" w:hAnsi="Verdana"/>
        </w:rPr>
        <w:t xml:space="preserve"> and protection against unsafe evictions; and </w:t>
      </w:r>
    </w:p>
    <w:p w14:paraId="4BB9F1D5" w14:textId="77777777" w:rsidR="008000AC" w:rsidRPr="001558F1" w:rsidRDefault="00F433A0" w:rsidP="0046150A">
      <w:pPr>
        <w:pStyle w:val="ListParagraph"/>
        <w:numPr>
          <w:ilvl w:val="0"/>
          <w:numId w:val="32"/>
        </w:numPr>
        <w:rPr>
          <w:rFonts w:ascii="Verdana" w:hAnsi="Verdana"/>
        </w:rPr>
      </w:pPr>
      <w:r>
        <w:rPr>
          <w:rFonts w:ascii="Verdana" w:hAnsi="Verdana"/>
          <w:b/>
          <w:bCs/>
        </w:rPr>
        <w:t>Improving a</w:t>
      </w:r>
      <w:r w:rsidR="007275DB" w:rsidRPr="00F433A0">
        <w:rPr>
          <w:rFonts w:ascii="Verdana" w:hAnsi="Verdana"/>
          <w:b/>
          <w:bCs/>
        </w:rPr>
        <w:t xml:space="preserve">ccess to affordable and accessible digital access </w:t>
      </w:r>
      <w:r w:rsidR="000226A1" w:rsidRPr="00F433A0">
        <w:rPr>
          <w:rFonts w:ascii="Verdana" w:hAnsi="Verdana"/>
          <w:lang w:val="en-US"/>
        </w:rPr>
        <w:t>throughout the crisis and beyond including access to reliable internet and devices, and accessible websites, information and resources</w:t>
      </w:r>
    </w:p>
    <w:sectPr w:rsidR="008000AC" w:rsidRPr="001558F1">
      <w:headerReference w:type="default" r:id="rId21"/>
      <w:footerReference w:type="defaul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97B29" w14:textId="77777777" w:rsidR="001159DF" w:rsidRDefault="001159DF" w:rsidP="0030414A">
      <w:pPr>
        <w:spacing w:after="0" w:line="240" w:lineRule="auto"/>
      </w:pPr>
      <w:r>
        <w:separator/>
      </w:r>
    </w:p>
  </w:endnote>
  <w:endnote w:type="continuationSeparator" w:id="0">
    <w:p w14:paraId="5767C026" w14:textId="77777777" w:rsidR="001159DF" w:rsidRDefault="001159DF" w:rsidP="0030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Palatino Linotype">
    <w:panose1 w:val="02040502050505030304"/>
    <w:charset w:val="00"/>
    <w:family w:val="auto"/>
    <w:pitch w:val="variable"/>
    <w:sig w:usb0="E0000287" w:usb1="40000013"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496311"/>
      <w:docPartObj>
        <w:docPartGallery w:val="Page Numbers (Bottom of Page)"/>
        <w:docPartUnique/>
      </w:docPartObj>
    </w:sdtPr>
    <w:sdtEndPr>
      <w:rPr>
        <w:noProof/>
      </w:rPr>
    </w:sdtEndPr>
    <w:sdtContent>
      <w:p w14:paraId="7318AE8E" w14:textId="77777777" w:rsidR="009714A5" w:rsidRDefault="009714A5">
        <w:pPr>
          <w:pStyle w:val="Footer"/>
        </w:pPr>
        <w:r>
          <w:fldChar w:fldCharType="begin"/>
        </w:r>
        <w:r>
          <w:instrText xml:space="preserve"> PAGE   \* MERGEFORMAT </w:instrText>
        </w:r>
        <w:r>
          <w:fldChar w:fldCharType="separate"/>
        </w:r>
        <w:r w:rsidR="002C218B">
          <w:rPr>
            <w:noProof/>
          </w:rPr>
          <w:t>7</w:t>
        </w:r>
        <w:r>
          <w:rPr>
            <w:noProof/>
          </w:rPr>
          <w:fldChar w:fldCharType="end"/>
        </w:r>
      </w:p>
    </w:sdtContent>
  </w:sdt>
  <w:p w14:paraId="14ED8057" w14:textId="77777777" w:rsidR="009714A5" w:rsidRDefault="009714A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9841A" w14:textId="77777777" w:rsidR="001159DF" w:rsidRDefault="001159DF" w:rsidP="0030414A">
      <w:pPr>
        <w:spacing w:after="0" w:line="240" w:lineRule="auto"/>
      </w:pPr>
      <w:r>
        <w:separator/>
      </w:r>
    </w:p>
  </w:footnote>
  <w:footnote w:type="continuationSeparator" w:id="0">
    <w:p w14:paraId="30261E08" w14:textId="77777777" w:rsidR="001159DF" w:rsidRDefault="001159DF" w:rsidP="0030414A">
      <w:pPr>
        <w:spacing w:after="0" w:line="240" w:lineRule="auto"/>
      </w:pPr>
      <w:r>
        <w:continuationSeparator/>
      </w:r>
    </w:p>
  </w:footnote>
  <w:footnote w:id="1">
    <w:p w14:paraId="0D668C85" w14:textId="77777777" w:rsidR="0046150A" w:rsidRPr="00415C96" w:rsidRDefault="0046150A" w:rsidP="0046150A">
      <w:pPr>
        <w:pStyle w:val="FootnoteText"/>
        <w:rPr>
          <w:sz w:val="18"/>
          <w:szCs w:val="18"/>
          <w:lang w:val="en-AU"/>
        </w:rPr>
      </w:pPr>
      <w:r w:rsidRPr="00415C96">
        <w:rPr>
          <w:rStyle w:val="FootnoteReference"/>
          <w:sz w:val="18"/>
          <w:szCs w:val="18"/>
        </w:rPr>
        <w:footnoteRef/>
      </w:r>
      <w:r w:rsidRPr="00415C96">
        <w:rPr>
          <w:sz w:val="18"/>
          <w:szCs w:val="18"/>
        </w:rPr>
        <w:t xml:space="preserve"> </w:t>
      </w:r>
      <w:r w:rsidR="00005676">
        <w:rPr>
          <w:sz w:val="18"/>
          <w:szCs w:val="18"/>
          <w:lang w:val="en-AU"/>
        </w:rPr>
        <w:t>Australian Bureau of Statistics</w:t>
      </w:r>
      <w:r w:rsidRPr="00415C96">
        <w:rPr>
          <w:sz w:val="18"/>
          <w:szCs w:val="18"/>
          <w:lang w:val="en-AU"/>
        </w:rPr>
        <w:t xml:space="preserve"> </w:t>
      </w:r>
      <w:r w:rsidR="00005676">
        <w:rPr>
          <w:sz w:val="18"/>
          <w:szCs w:val="18"/>
          <w:lang w:val="en-AU"/>
        </w:rPr>
        <w:t xml:space="preserve">[ABS] </w:t>
      </w:r>
      <w:r w:rsidR="002B42CF">
        <w:rPr>
          <w:sz w:val="18"/>
          <w:szCs w:val="18"/>
          <w:lang w:val="en-AU"/>
        </w:rPr>
        <w:t>(2020</w:t>
      </w:r>
      <w:r w:rsidR="006B000C">
        <w:rPr>
          <w:sz w:val="18"/>
          <w:szCs w:val="18"/>
          <w:lang w:val="en-AU"/>
        </w:rPr>
        <w:t>a</w:t>
      </w:r>
      <w:r w:rsidR="002B42CF">
        <w:rPr>
          <w:sz w:val="18"/>
          <w:szCs w:val="18"/>
          <w:lang w:val="en-AU"/>
        </w:rPr>
        <w:t>):</w:t>
      </w:r>
      <w:r w:rsidR="00E70B61">
        <w:rPr>
          <w:sz w:val="18"/>
          <w:szCs w:val="18"/>
          <w:lang w:val="en-AU"/>
        </w:rPr>
        <w:t xml:space="preserve"> </w:t>
      </w:r>
      <w:hyperlink r:id="rId1" w:history="1">
        <w:r w:rsidR="00E70B61" w:rsidRPr="00E70B61">
          <w:rPr>
            <w:rStyle w:val="Hyperlink"/>
            <w:sz w:val="18"/>
            <w:szCs w:val="18"/>
            <w:lang w:val="en-AU"/>
          </w:rPr>
          <w:t>Labour Force, Australia, April 2020</w:t>
        </w:r>
      </w:hyperlink>
      <w:r w:rsidR="00E70B61">
        <w:rPr>
          <w:sz w:val="18"/>
          <w:szCs w:val="18"/>
          <w:lang w:val="en-AU"/>
        </w:rPr>
        <w:t>; ABS (2020</w:t>
      </w:r>
      <w:r w:rsidR="006B000C">
        <w:rPr>
          <w:sz w:val="18"/>
          <w:szCs w:val="18"/>
          <w:lang w:val="en-AU"/>
        </w:rPr>
        <w:t>b</w:t>
      </w:r>
      <w:r w:rsidR="00E70B61">
        <w:rPr>
          <w:sz w:val="18"/>
          <w:szCs w:val="18"/>
          <w:lang w:val="en-AU"/>
        </w:rPr>
        <w:t>):</w:t>
      </w:r>
      <w:r w:rsidR="002B42CF">
        <w:rPr>
          <w:sz w:val="18"/>
          <w:szCs w:val="18"/>
          <w:lang w:val="en-AU"/>
        </w:rPr>
        <w:t xml:space="preserve"> </w:t>
      </w:r>
      <w:hyperlink r:id="rId2" w:history="1">
        <w:r w:rsidRPr="00005676">
          <w:rPr>
            <w:rStyle w:val="Hyperlink"/>
            <w:sz w:val="18"/>
            <w:szCs w:val="18"/>
            <w:lang w:val="en-AU"/>
          </w:rPr>
          <w:t>Labour Force</w:t>
        </w:r>
        <w:r w:rsidR="002B42CF" w:rsidRPr="00005676">
          <w:rPr>
            <w:rStyle w:val="Hyperlink"/>
            <w:sz w:val="18"/>
            <w:szCs w:val="18"/>
            <w:lang w:val="en-AU"/>
          </w:rPr>
          <w:t>,</w:t>
        </w:r>
        <w:r w:rsidRPr="00005676">
          <w:rPr>
            <w:rStyle w:val="Hyperlink"/>
            <w:sz w:val="18"/>
            <w:szCs w:val="18"/>
            <w:lang w:val="en-AU"/>
          </w:rPr>
          <w:t xml:space="preserve"> Australia</w:t>
        </w:r>
        <w:r w:rsidR="002B42CF" w:rsidRPr="00005676">
          <w:rPr>
            <w:rStyle w:val="Hyperlink"/>
            <w:sz w:val="18"/>
            <w:szCs w:val="18"/>
            <w:lang w:val="en-AU"/>
          </w:rPr>
          <w:t>, May 2020</w:t>
        </w:r>
      </w:hyperlink>
      <w:r w:rsidRPr="00415C96">
        <w:rPr>
          <w:sz w:val="18"/>
          <w:szCs w:val="18"/>
          <w:lang w:val="en-AU"/>
        </w:rPr>
        <w:t xml:space="preserve">; </w:t>
      </w:r>
      <w:r w:rsidR="00005676">
        <w:rPr>
          <w:sz w:val="18"/>
          <w:szCs w:val="18"/>
          <w:lang w:val="en-AU"/>
        </w:rPr>
        <w:t xml:space="preserve">Frydenberg, J (14 April 2020): </w:t>
      </w:r>
      <w:hyperlink r:id="rId3" w:history="1">
        <w:r w:rsidR="00005676" w:rsidRPr="00005676">
          <w:rPr>
            <w:rStyle w:val="Hyperlink"/>
            <w:sz w:val="18"/>
            <w:szCs w:val="18"/>
            <w:lang w:val="en-AU"/>
          </w:rPr>
          <w:t>Job</w:t>
        </w:r>
        <w:r w:rsidRPr="00005676">
          <w:rPr>
            <w:rStyle w:val="Hyperlink"/>
            <w:sz w:val="18"/>
            <w:szCs w:val="18"/>
            <w:lang w:val="en-AU"/>
          </w:rPr>
          <w:t xml:space="preserve">Keeper Payment </w:t>
        </w:r>
        <w:r w:rsidR="00005676" w:rsidRPr="00005676">
          <w:rPr>
            <w:rStyle w:val="Hyperlink"/>
            <w:sz w:val="18"/>
            <w:szCs w:val="18"/>
            <w:lang w:val="en-AU"/>
          </w:rPr>
          <w:t>Supporting Millions of Jobs</w:t>
        </w:r>
      </w:hyperlink>
      <w:r w:rsidR="00005676">
        <w:rPr>
          <w:sz w:val="18"/>
          <w:szCs w:val="18"/>
          <w:lang w:val="en-AU"/>
        </w:rPr>
        <w:t>.</w:t>
      </w:r>
    </w:p>
  </w:footnote>
  <w:footnote w:id="2">
    <w:p w14:paraId="32298284" w14:textId="77777777" w:rsidR="00EA18E4" w:rsidRPr="00AD6E0A" w:rsidRDefault="00EA18E4" w:rsidP="00EA18E4">
      <w:pPr>
        <w:pStyle w:val="FootnoteText"/>
        <w:rPr>
          <w:sz w:val="18"/>
          <w:szCs w:val="18"/>
          <w:lang w:val="en-AU"/>
        </w:rPr>
      </w:pPr>
      <w:r w:rsidRPr="00AD6E0A">
        <w:rPr>
          <w:rStyle w:val="FootnoteReference"/>
          <w:sz w:val="18"/>
          <w:szCs w:val="18"/>
        </w:rPr>
        <w:footnoteRef/>
      </w:r>
      <w:r w:rsidRPr="00AD6E0A">
        <w:rPr>
          <w:sz w:val="18"/>
          <w:szCs w:val="18"/>
        </w:rPr>
        <w:t xml:space="preserve"> </w:t>
      </w:r>
      <w:r w:rsidRPr="00AD6E0A">
        <w:rPr>
          <w:sz w:val="18"/>
          <w:szCs w:val="18"/>
          <w:lang w:val="en-AU"/>
        </w:rPr>
        <w:t xml:space="preserve">Department of Social Services (various years), Statistical Profile of </w:t>
      </w:r>
      <w:proofErr w:type="spellStart"/>
      <w:r w:rsidRPr="00AD6E0A">
        <w:rPr>
          <w:sz w:val="18"/>
          <w:szCs w:val="18"/>
          <w:lang w:val="en-AU"/>
        </w:rPr>
        <w:t>of</w:t>
      </w:r>
      <w:proofErr w:type="spellEnd"/>
      <w:r w:rsidRPr="00AD6E0A">
        <w:rPr>
          <w:sz w:val="18"/>
          <w:szCs w:val="18"/>
          <w:lang w:val="en-AU"/>
        </w:rPr>
        <w:t xml:space="preserve"> Social Security Payments.</w:t>
      </w:r>
    </w:p>
  </w:footnote>
  <w:footnote w:id="3">
    <w:p w14:paraId="7D80BE44" w14:textId="77777777" w:rsidR="0046150A" w:rsidRPr="00415C96" w:rsidRDefault="0046150A" w:rsidP="0046150A">
      <w:pPr>
        <w:spacing w:after="0" w:line="240" w:lineRule="auto"/>
        <w:rPr>
          <w:sz w:val="18"/>
          <w:szCs w:val="18"/>
          <w:lang w:val="en-AU"/>
        </w:rPr>
      </w:pPr>
      <w:r w:rsidRPr="00415C96">
        <w:rPr>
          <w:sz w:val="18"/>
          <w:szCs w:val="18"/>
          <w:vertAlign w:val="superscript"/>
          <w:lang w:val="en-AU"/>
        </w:rPr>
        <w:footnoteRef/>
      </w:r>
      <w:r w:rsidRPr="00415C96">
        <w:rPr>
          <w:sz w:val="18"/>
          <w:szCs w:val="18"/>
          <w:lang w:val="en-AU"/>
        </w:rPr>
        <w:t xml:space="preserve"> </w:t>
      </w:r>
      <w:r w:rsidRPr="002F6B3B">
        <w:rPr>
          <w:sz w:val="18"/>
          <w:szCs w:val="18"/>
          <w:lang w:val="en-AU"/>
        </w:rPr>
        <w:t xml:space="preserve">Senate </w:t>
      </w:r>
      <w:r w:rsidR="00005676">
        <w:rPr>
          <w:sz w:val="18"/>
          <w:szCs w:val="18"/>
          <w:lang w:val="en-AU"/>
        </w:rPr>
        <w:t xml:space="preserve">Select Committee on </w:t>
      </w:r>
      <w:r w:rsidRPr="002F6B3B">
        <w:rPr>
          <w:sz w:val="18"/>
          <w:szCs w:val="18"/>
          <w:lang w:val="en-AU"/>
        </w:rPr>
        <w:t>COVID</w:t>
      </w:r>
      <w:r w:rsidR="00005676">
        <w:rPr>
          <w:sz w:val="18"/>
          <w:szCs w:val="18"/>
          <w:lang w:val="en-AU"/>
        </w:rPr>
        <w:t>-19 (2020)</w:t>
      </w:r>
      <w:r w:rsidRPr="002F6B3B">
        <w:rPr>
          <w:sz w:val="18"/>
          <w:szCs w:val="18"/>
          <w:lang w:val="en-AU"/>
        </w:rPr>
        <w:t>:</w:t>
      </w:r>
      <w:r w:rsidRPr="00415C96">
        <w:rPr>
          <w:sz w:val="18"/>
          <w:szCs w:val="18"/>
          <w:lang w:val="en-AU"/>
        </w:rPr>
        <w:t xml:space="preserve"> </w:t>
      </w:r>
      <w:hyperlink r:id="rId4" w:history="1">
        <w:r w:rsidR="009A080F" w:rsidRPr="009A080F">
          <w:rPr>
            <w:rStyle w:val="Hyperlink"/>
            <w:sz w:val="18"/>
            <w:szCs w:val="18"/>
            <w:lang w:val="en-AU"/>
          </w:rPr>
          <w:t>Answer</w:t>
        </w:r>
        <w:r w:rsidRPr="009A080F">
          <w:rPr>
            <w:rStyle w:val="Hyperlink"/>
            <w:sz w:val="18"/>
            <w:szCs w:val="18"/>
            <w:lang w:val="en-AU"/>
          </w:rPr>
          <w:t xml:space="preserve"> to </w:t>
        </w:r>
        <w:r w:rsidR="009A080F" w:rsidRPr="009A080F">
          <w:rPr>
            <w:rStyle w:val="Hyperlink"/>
            <w:sz w:val="18"/>
            <w:szCs w:val="18"/>
            <w:lang w:val="en-AU"/>
          </w:rPr>
          <w:t>Question on Notice</w:t>
        </w:r>
        <w:r w:rsidRPr="009A080F">
          <w:rPr>
            <w:rStyle w:val="Hyperlink"/>
            <w:sz w:val="18"/>
            <w:szCs w:val="18"/>
            <w:lang w:val="en-AU"/>
          </w:rPr>
          <w:t xml:space="preserve"> SQ20-000426</w:t>
        </w:r>
      </w:hyperlink>
      <w:r>
        <w:rPr>
          <w:sz w:val="18"/>
          <w:szCs w:val="18"/>
          <w:lang w:val="en-AU"/>
        </w:rPr>
        <w:t xml:space="preserve"> and</w:t>
      </w:r>
      <w:r w:rsidRPr="002F6B3B">
        <w:rPr>
          <w:sz w:val="18"/>
          <w:szCs w:val="18"/>
          <w:lang w:val="en-AU"/>
        </w:rPr>
        <w:t xml:space="preserve"> </w:t>
      </w:r>
      <w:hyperlink r:id="rId5" w:history="1">
        <w:r w:rsidR="009A080F" w:rsidRPr="009A080F">
          <w:rPr>
            <w:rStyle w:val="Hyperlink"/>
            <w:sz w:val="18"/>
            <w:szCs w:val="18"/>
            <w:lang w:val="en-AU"/>
          </w:rPr>
          <w:t xml:space="preserve">Answer to Question on Notice </w:t>
        </w:r>
        <w:r w:rsidRPr="009A080F">
          <w:rPr>
            <w:rStyle w:val="Hyperlink"/>
            <w:sz w:val="18"/>
            <w:szCs w:val="18"/>
            <w:lang w:val="en-AU"/>
          </w:rPr>
          <w:t>SQ20-000429</w:t>
        </w:r>
      </w:hyperlink>
      <w:r>
        <w:rPr>
          <w:sz w:val="18"/>
          <w:szCs w:val="18"/>
          <w:lang w:val="en-AU"/>
        </w:rPr>
        <w:t xml:space="preserve">; </w:t>
      </w:r>
      <w:r w:rsidRPr="00415C96">
        <w:rPr>
          <w:sz w:val="18"/>
          <w:szCs w:val="18"/>
          <w:lang w:val="en-AU"/>
        </w:rPr>
        <w:t xml:space="preserve">ABS </w:t>
      </w:r>
      <w:r w:rsidR="00005676">
        <w:rPr>
          <w:sz w:val="18"/>
          <w:szCs w:val="18"/>
          <w:lang w:val="en-AU"/>
        </w:rPr>
        <w:t>(2020</w:t>
      </w:r>
      <w:r w:rsidR="006B000C">
        <w:rPr>
          <w:sz w:val="18"/>
          <w:szCs w:val="18"/>
          <w:lang w:val="en-AU"/>
        </w:rPr>
        <w:t>b</w:t>
      </w:r>
      <w:r w:rsidR="00005676">
        <w:rPr>
          <w:sz w:val="18"/>
          <w:szCs w:val="18"/>
          <w:lang w:val="en-AU"/>
        </w:rPr>
        <w:t xml:space="preserve">): </w:t>
      </w:r>
      <w:r w:rsidR="00005676" w:rsidRPr="00005676">
        <w:rPr>
          <w:i/>
          <w:sz w:val="18"/>
          <w:szCs w:val="18"/>
          <w:lang w:val="en-AU"/>
        </w:rPr>
        <w:t>op. cit.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6B002" w14:textId="77777777" w:rsidR="009714A5" w:rsidRDefault="009714A5">
    <w:pPr>
      <w:pStyle w:val="Header"/>
    </w:pPr>
    <w:r>
      <w:rPr>
        <w:noProof/>
      </w:rPr>
      <w:drawing>
        <wp:anchor distT="0" distB="0" distL="114300" distR="114300" simplePos="0" relativeHeight="251661312" behindDoc="1" locked="0" layoutInCell="1" allowOverlap="1" wp14:anchorId="4CFD9154" wp14:editId="36BD315D">
          <wp:simplePos x="0" y="0"/>
          <wp:positionH relativeFrom="column">
            <wp:posOffset>5991860</wp:posOffset>
          </wp:positionH>
          <wp:positionV relativeFrom="page">
            <wp:posOffset>56515</wp:posOffset>
          </wp:positionV>
          <wp:extent cx="820800" cy="820800"/>
          <wp:effectExtent l="0" t="0" r="0" b="0"/>
          <wp:wrapNone/>
          <wp:docPr id="2" name="Picture 2"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8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1" layoutInCell="1" allowOverlap="1" wp14:anchorId="131B7B34" wp14:editId="20523922">
          <wp:simplePos x="0" y="0"/>
          <wp:positionH relativeFrom="page">
            <wp:posOffset>0</wp:posOffset>
          </wp:positionH>
          <wp:positionV relativeFrom="page">
            <wp:posOffset>0</wp:posOffset>
          </wp:positionV>
          <wp:extent cx="7765200" cy="10051200"/>
          <wp:effectExtent l="0" t="0" r="7620" b="7620"/>
          <wp:wrapNone/>
          <wp:docPr id="3" name="Picture 3" descr="ACOSS Background Pattern - opaque green curve behind text" title="Backgroun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lateBackgroundTe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5200" cy="1005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D2E9B"/>
    <w:multiLevelType w:val="hybridMultilevel"/>
    <w:tmpl w:val="4AAC380E"/>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
    <w:nsid w:val="03A915DF"/>
    <w:multiLevelType w:val="hybridMultilevel"/>
    <w:tmpl w:val="7B4E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906B8"/>
    <w:multiLevelType w:val="hybridMultilevel"/>
    <w:tmpl w:val="0436F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813B60"/>
    <w:multiLevelType w:val="hybridMultilevel"/>
    <w:tmpl w:val="75C81C26"/>
    <w:lvl w:ilvl="0" w:tplc="3D4C0D5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6D82F65"/>
    <w:multiLevelType w:val="hybridMultilevel"/>
    <w:tmpl w:val="8B6E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FC2367"/>
    <w:multiLevelType w:val="hybridMultilevel"/>
    <w:tmpl w:val="0470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575684"/>
    <w:multiLevelType w:val="hybridMultilevel"/>
    <w:tmpl w:val="87BCDD2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0F9D3557"/>
    <w:multiLevelType w:val="hybridMultilevel"/>
    <w:tmpl w:val="D3AE6FF4"/>
    <w:lvl w:ilvl="0" w:tplc="B03CA440">
      <w:start w:val="4"/>
      <w:numFmt w:val="bullet"/>
      <w:lvlText w:val="-"/>
      <w:lvlJc w:val="left"/>
      <w:pPr>
        <w:ind w:left="1080" w:hanging="360"/>
      </w:pPr>
      <w:rPr>
        <w:rFonts w:ascii="Verdana" w:eastAsiaTheme="minorHAnsi" w:hAnsi="Verdana"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11120664"/>
    <w:multiLevelType w:val="hybridMultilevel"/>
    <w:tmpl w:val="89226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DF4AD4"/>
    <w:multiLevelType w:val="hybridMultilevel"/>
    <w:tmpl w:val="F2C402FE"/>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10">
    <w:nsid w:val="26B7703A"/>
    <w:multiLevelType w:val="hybridMultilevel"/>
    <w:tmpl w:val="5AF4C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AFE1AD4"/>
    <w:multiLevelType w:val="hybridMultilevel"/>
    <w:tmpl w:val="FA8A36B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2">
    <w:nsid w:val="3E5915F3"/>
    <w:multiLevelType w:val="hybridMultilevel"/>
    <w:tmpl w:val="A04C1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0425AEB"/>
    <w:multiLevelType w:val="hybridMultilevel"/>
    <w:tmpl w:val="5B0E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13562A"/>
    <w:multiLevelType w:val="hybridMultilevel"/>
    <w:tmpl w:val="854AFD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BCD4A8F"/>
    <w:multiLevelType w:val="hybridMultilevel"/>
    <w:tmpl w:val="35F2F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D5F0BC5"/>
    <w:multiLevelType w:val="hybridMultilevel"/>
    <w:tmpl w:val="61CA12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nsid w:val="4E177D16"/>
    <w:multiLevelType w:val="hybridMultilevel"/>
    <w:tmpl w:val="058AF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EAF52AA"/>
    <w:multiLevelType w:val="hybridMultilevel"/>
    <w:tmpl w:val="13225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BA69AB"/>
    <w:multiLevelType w:val="hybridMultilevel"/>
    <w:tmpl w:val="C0FE5342"/>
    <w:lvl w:ilvl="0" w:tplc="04090001">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E80979"/>
    <w:multiLevelType w:val="hybridMultilevel"/>
    <w:tmpl w:val="2C923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011B11"/>
    <w:multiLevelType w:val="hybridMultilevel"/>
    <w:tmpl w:val="FE22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61451B"/>
    <w:multiLevelType w:val="hybridMultilevel"/>
    <w:tmpl w:val="A9D4A440"/>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23">
    <w:nsid w:val="5482385B"/>
    <w:multiLevelType w:val="hybridMultilevel"/>
    <w:tmpl w:val="67AEE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58B6F1F"/>
    <w:multiLevelType w:val="hybridMultilevel"/>
    <w:tmpl w:val="82D8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F96B19"/>
    <w:multiLevelType w:val="hybridMultilevel"/>
    <w:tmpl w:val="40C678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6315261"/>
    <w:multiLevelType w:val="hybridMultilevel"/>
    <w:tmpl w:val="1956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FA7AE2"/>
    <w:multiLevelType w:val="hybridMultilevel"/>
    <w:tmpl w:val="29EE0DA8"/>
    <w:lvl w:ilvl="0" w:tplc="48ECEB6E">
      <w:start w:val="1"/>
      <w:numFmt w:val="bullet"/>
      <w:lvlText w:val=""/>
      <w:lvlJc w:val="left"/>
      <w:pPr>
        <w:tabs>
          <w:tab w:val="num" w:pos="720"/>
        </w:tabs>
        <w:ind w:left="720" w:hanging="360"/>
      </w:pPr>
      <w:rPr>
        <w:rFonts w:ascii="Wingdings" w:hAnsi="Wingdings" w:hint="default"/>
      </w:rPr>
    </w:lvl>
    <w:lvl w:ilvl="1" w:tplc="86E47E12" w:tentative="1">
      <w:start w:val="1"/>
      <w:numFmt w:val="bullet"/>
      <w:lvlText w:val=""/>
      <w:lvlJc w:val="left"/>
      <w:pPr>
        <w:tabs>
          <w:tab w:val="num" w:pos="1440"/>
        </w:tabs>
        <w:ind w:left="1440" w:hanging="360"/>
      </w:pPr>
      <w:rPr>
        <w:rFonts w:ascii="Wingdings" w:hAnsi="Wingdings" w:hint="default"/>
      </w:rPr>
    </w:lvl>
    <w:lvl w:ilvl="2" w:tplc="D7021FE2" w:tentative="1">
      <w:start w:val="1"/>
      <w:numFmt w:val="bullet"/>
      <w:lvlText w:val=""/>
      <w:lvlJc w:val="left"/>
      <w:pPr>
        <w:tabs>
          <w:tab w:val="num" w:pos="2160"/>
        </w:tabs>
        <w:ind w:left="2160" w:hanging="360"/>
      </w:pPr>
      <w:rPr>
        <w:rFonts w:ascii="Wingdings" w:hAnsi="Wingdings" w:hint="default"/>
      </w:rPr>
    </w:lvl>
    <w:lvl w:ilvl="3" w:tplc="AB289358" w:tentative="1">
      <w:start w:val="1"/>
      <w:numFmt w:val="bullet"/>
      <w:lvlText w:val=""/>
      <w:lvlJc w:val="left"/>
      <w:pPr>
        <w:tabs>
          <w:tab w:val="num" w:pos="2880"/>
        </w:tabs>
        <w:ind w:left="2880" w:hanging="360"/>
      </w:pPr>
      <w:rPr>
        <w:rFonts w:ascii="Wingdings" w:hAnsi="Wingdings" w:hint="default"/>
      </w:rPr>
    </w:lvl>
    <w:lvl w:ilvl="4" w:tplc="10E2084E" w:tentative="1">
      <w:start w:val="1"/>
      <w:numFmt w:val="bullet"/>
      <w:lvlText w:val=""/>
      <w:lvlJc w:val="left"/>
      <w:pPr>
        <w:tabs>
          <w:tab w:val="num" w:pos="3600"/>
        </w:tabs>
        <w:ind w:left="3600" w:hanging="360"/>
      </w:pPr>
      <w:rPr>
        <w:rFonts w:ascii="Wingdings" w:hAnsi="Wingdings" w:hint="default"/>
      </w:rPr>
    </w:lvl>
    <w:lvl w:ilvl="5" w:tplc="DAD0EABC" w:tentative="1">
      <w:start w:val="1"/>
      <w:numFmt w:val="bullet"/>
      <w:lvlText w:val=""/>
      <w:lvlJc w:val="left"/>
      <w:pPr>
        <w:tabs>
          <w:tab w:val="num" w:pos="4320"/>
        </w:tabs>
        <w:ind w:left="4320" w:hanging="360"/>
      </w:pPr>
      <w:rPr>
        <w:rFonts w:ascii="Wingdings" w:hAnsi="Wingdings" w:hint="default"/>
      </w:rPr>
    </w:lvl>
    <w:lvl w:ilvl="6" w:tplc="D1E84B9E" w:tentative="1">
      <w:start w:val="1"/>
      <w:numFmt w:val="bullet"/>
      <w:lvlText w:val=""/>
      <w:lvlJc w:val="left"/>
      <w:pPr>
        <w:tabs>
          <w:tab w:val="num" w:pos="5040"/>
        </w:tabs>
        <w:ind w:left="5040" w:hanging="360"/>
      </w:pPr>
      <w:rPr>
        <w:rFonts w:ascii="Wingdings" w:hAnsi="Wingdings" w:hint="default"/>
      </w:rPr>
    </w:lvl>
    <w:lvl w:ilvl="7" w:tplc="4F24A1B2" w:tentative="1">
      <w:start w:val="1"/>
      <w:numFmt w:val="bullet"/>
      <w:lvlText w:val=""/>
      <w:lvlJc w:val="left"/>
      <w:pPr>
        <w:tabs>
          <w:tab w:val="num" w:pos="5760"/>
        </w:tabs>
        <w:ind w:left="5760" w:hanging="360"/>
      </w:pPr>
      <w:rPr>
        <w:rFonts w:ascii="Wingdings" w:hAnsi="Wingdings" w:hint="default"/>
      </w:rPr>
    </w:lvl>
    <w:lvl w:ilvl="8" w:tplc="AE28A10E" w:tentative="1">
      <w:start w:val="1"/>
      <w:numFmt w:val="bullet"/>
      <w:lvlText w:val=""/>
      <w:lvlJc w:val="left"/>
      <w:pPr>
        <w:tabs>
          <w:tab w:val="num" w:pos="6480"/>
        </w:tabs>
        <w:ind w:left="6480" w:hanging="360"/>
      </w:pPr>
      <w:rPr>
        <w:rFonts w:ascii="Wingdings" w:hAnsi="Wingdings" w:hint="default"/>
      </w:rPr>
    </w:lvl>
  </w:abstractNum>
  <w:abstractNum w:abstractNumId="28">
    <w:nsid w:val="5DFC5885"/>
    <w:multiLevelType w:val="hybridMultilevel"/>
    <w:tmpl w:val="75C81C26"/>
    <w:lvl w:ilvl="0" w:tplc="3D4C0D5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D3151A0"/>
    <w:multiLevelType w:val="hybridMultilevel"/>
    <w:tmpl w:val="41E8D0EC"/>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30">
    <w:nsid w:val="76393CC0"/>
    <w:multiLevelType w:val="hybridMultilevel"/>
    <w:tmpl w:val="440CF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B412F3"/>
    <w:multiLevelType w:val="hybridMultilevel"/>
    <w:tmpl w:val="E8BC326E"/>
    <w:lvl w:ilvl="0" w:tplc="43EE7CBE">
      <w:start w:val="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nsid w:val="7E0C6681"/>
    <w:multiLevelType w:val="hybridMultilevel"/>
    <w:tmpl w:val="54769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2"/>
  </w:num>
  <w:num w:numId="3">
    <w:abstractNumId w:val="25"/>
  </w:num>
  <w:num w:numId="4">
    <w:abstractNumId w:val="10"/>
  </w:num>
  <w:num w:numId="5">
    <w:abstractNumId w:val="20"/>
  </w:num>
  <w:num w:numId="6">
    <w:abstractNumId w:val="30"/>
  </w:num>
  <w:num w:numId="7">
    <w:abstractNumId w:val="6"/>
  </w:num>
  <w:num w:numId="8">
    <w:abstractNumId w:val="15"/>
  </w:num>
  <w:num w:numId="9">
    <w:abstractNumId w:val="8"/>
  </w:num>
  <w:num w:numId="10">
    <w:abstractNumId w:val="11"/>
  </w:num>
  <w:num w:numId="11">
    <w:abstractNumId w:val="12"/>
  </w:num>
  <w:num w:numId="12">
    <w:abstractNumId w:val="17"/>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9"/>
  </w:num>
  <w:num w:numId="16">
    <w:abstractNumId w:val="22"/>
  </w:num>
  <w:num w:numId="17">
    <w:abstractNumId w:val="29"/>
  </w:num>
  <w:num w:numId="18">
    <w:abstractNumId w:val="19"/>
  </w:num>
  <w:num w:numId="19">
    <w:abstractNumId w:val="5"/>
  </w:num>
  <w:num w:numId="20">
    <w:abstractNumId w:val="18"/>
  </w:num>
  <w:num w:numId="21">
    <w:abstractNumId w:val="28"/>
  </w:num>
  <w:num w:numId="22">
    <w:abstractNumId w:val="14"/>
  </w:num>
  <w:num w:numId="23">
    <w:abstractNumId w:val="7"/>
  </w:num>
  <w:num w:numId="24">
    <w:abstractNumId w:val="24"/>
  </w:num>
  <w:num w:numId="25">
    <w:abstractNumId w:val="21"/>
  </w:num>
  <w:num w:numId="26">
    <w:abstractNumId w:val="26"/>
  </w:num>
  <w:num w:numId="27">
    <w:abstractNumId w:val="32"/>
  </w:num>
  <w:num w:numId="28">
    <w:abstractNumId w:val="13"/>
  </w:num>
  <w:num w:numId="29">
    <w:abstractNumId w:val="3"/>
  </w:num>
  <w:num w:numId="30">
    <w:abstractNumId w:val="1"/>
  </w:num>
  <w:num w:numId="31">
    <w:abstractNumId w:val="27"/>
  </w:num>
  <w:num w:numId="32">
    <w:abstractNumId w:val="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A3"/>
    <w:rsid w:val="00005676"/>
    <w:rsid w:val="000226A1"/>
    <w:rsid w:val="00025597"/>
    <w:rsid w:val="000E0FBC"/>
    <w:rsid w:val="001159DF"/>
    <w:rsid w:val="00150BC0"/>
    <w:rsid w:val="001558F1"/>
    <w:rsid w:val="001956B0"/>
    <w:rsid w:val="001D2BF1"/>
    <w:rsid w:val="00203268"/>
    <w:rsid w:val="00210980"/>
    <w:rsid w:val="0026312C"/>
    <w:rsid w:val="002920F5"/>
    <w:rsid w:val="002B42CF"/>
    <w:rsid w:val="002C218B"/>
    <w:rsid w:val="002D338E"/>
    <w:rsid w:val="002F05DB"/>
    <w:rsid w:val="0030414A"/>
    <w:rsid w:val="003C66FB"/>
    <w:rsid w:val="00431DF5"/>
    <w:rsid w:val="00450A92"/>
    <w:rsid w:val="0046150A"/>
    <w:rsid w:val="004C18B9"/>
    <w:rsid w:val="004F5A0B"/>
    <w:rsid w:val="0050124F"/>
    <w:rsid w:val="0051231E"/>
    <w:rsid w:val="00537255"/>
    <w:rsid w:val="00584CEF"/>
    <w:rsid w:val="00620742"/>
    <w:rsid w:val="00626F77"/>
    <w:rsid w:val="00632B9C"/>
    <w:rsid w:val="006B000C"/>
    <w:rsid w:val="006B2603"/>
    <w:rsid w:val="006B7F36"/>
    <w:rsid w:val="0072102B"/>
    <w:rsid w:val="007275DB"/>
    <w:rsid w:val="0077452D"/>
    <w:rsid w:val="0078591B"/>
    <w:rsid w:val="007A6F69"/>
    <w:rsid w:val="007C61BA"/>
    <w:rsid w:val="007E0C74"/>
    <w:rsid w:val="008000AC"/>
    <w:rsid w:val="008960D2"/>
    <w:rsid w:val="009000D4"/>
    <w:rsid w:val="0090793A"/>
    <w:rsid w:val="00907B76"/>
    <w:rsid w:val="00910E71"/>
    <w:rsid w:val="00916ABD"/>
    <w:rsid w:val="00937A7C"/>
    <w:rsid w:val="009714A5"/>
    <w:rsid w:val="00984079"/>
    <w:rsid w:val="009A080F"/>
    <w:rsid w:val="009D633F"/>
    <w:rsid w:val="00A17B9C"/>
    <w:rsid w:val="00A81DAB"/>
    <w:rsid w:val="00A87C77"/>
    <w:rsid w:val="00AB2980"/>
    <w:rsid w:val="00AB73F9"/>
    <w:rsid w:val="00B140E5"/>
    <w:rsid w:val="00B14ABA"/>
    <w:rsid w:val="00B1764C"/>
    <w:rsid w:val="00B5768E"/>
    <w:rsid w:val="00B65002"/>
    <w:rsid w:val="00BA7942"/>
    <w:rsid w:val="00BE343A"/>
    <w:rsid w:val="00C631CD"/>
    <w:rsid w:val="00D225E8"/>
    <w:rsid w:val="00D35B8C"/>
    <w:rsid w:val="00D43A10"/>
    <w:rsid w:val="00D43F8D"/>
    <w:rsid w:val="00D77889"/>
    <w:rsid w:val="00DA5C50"/>
    <w:rsid w:val="00E10E0F"/>
    <w:rsid w:val="00E27AC7"/>
    <w:rsid w:val="00E40F99"/>
    <w:rsid w:val="00E67897"/>
    <w:rsid w:val="00E70B61"/>
    <w:rsid w:val="00E74AE5"/>
    <w:rsid w:val="00E9513F"/>
    <w:rsid w:val="00EA0B1A"/>
    <w:rsid w:val="00EA18E4"/>
    <w:rsid w:val="00EA2464"/>
    <w:rsid w:val="00EB3118"/>
    <w:rsid w:val="00EE2EBE"/>
    <w:rsid w:val="00EF65FA"/>
    <w:rsid w:val="00F36CA3"/>
    <w:rsid w:val="00F433A0"/>
    <w:rsid w:val="00F7307D"/>
    <w:rsid w:val="00FA2BD2"/>
    <w:rsid w:val="00FC2CD4"/>
    <w:rsid w:val="00FD5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5AEAE"/>
  <w15:chartTrackingRefBased/>
  <w15:docId w15:val="{BC6A74E1-00A0-41E2-9C5D-421AFA97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150A"/>
    <w:rPr>
      <w:rFonts w:ascii="Verdana" w:hAnsi="Verdana"/>
      <w:color w:val="000000" w:themeColor="text1"/>
    </w:rPr>
  </w:style>
  <w:style w:type="paragraph" w:styleId="Heading1">
    <w:name w:val="heading 1"/>
    <w:basedOn w:val="Normal"/>
    <w:next w:val="Normal"/>
    <w:link w:val="Heading1Char"/>
    <w:uiPriority w:val="9"/>
    <w:qFormat/>
    <w:rsid w:val="00E9513F"/>
    <w:pPr>
      <w:keepNext/>
      <w:keepLines/>
      <w:spacing w:before="240" w:after="0"/>
      <w:outlineLvl w:val="0"/>
    </w:pPr>
    <w:rPr>
      <w:rFonts w:ascii="Palatino Linotype" w:eastAsiaTheme="majorEastAsia" w:hAnsi="Palatino Linotype" w:cstheme="majorBidi"/>
      <w:color w:val="143156"/>
      <w:sz w:val="36"/>
      <w:szCs w:val="32"/>
    </w:rPr>
  </w:style>
  <w:style w:type="paragraph" w:styleId="Heading2">
    <w:name w:val="heading 2"/>
    <w:basedOn w:val="Normal"/>
    <w:next w:val="Normal"/>
    <w:link w:val="Heading2Char"/>
    <w:uiPriority w:val="9"/>
    <w:unhideWhenUsed/>
    <w:qFormat/>
    <w:rsid w:val="00E9513F"/>
    <w:pPr>
      <w:keepNext/>
      <w:keepLines/>
      <w:spacing w:before="40" w:after="0"/>
      <w:outlineLvl w:val="1"/>
    </w:pPr>
    <w:rPr>
      <w:rFonts w:eastAsiaTheme="majorEastAsia" w:cstheme="majorBidi"/>
      <w:color w:val="143156"/>
      <w:sz w:val="28"/>
      <w:szCs w:val="26"/>
    </w:rPr>
  </w:style>
  <w:style w:type="paragraph" w:styleId="Heading3">
    <w:name w:val="heading 3"/>
    <w:basedOn w:val="Normal"/>
    <w:next w:val="Normal"/>
    <w:link w:val="Heading3Char"/>
    <w:uiPriority w:val="9"/>
    <w:unhideWhenUsed/>
    <w:qFormat/>
    <w:rsid w:val="0046150A"/>
    <w:pPr>
      <w:keepNext/>
      <w:keepLines/>
      <w:spacing w:before="40" w:after="0"/>
      <w:outlineLvl w:val="2"/>
    </w:pPr>
    <w:rPr>
      <w:rFonts w:eastAsiaTheme="majorEastAsia" w:cstheme="majorBidi"/>
      <w:color w:val="CE2028"/>
      <w:szCs w:val="24"/>
    </w:rPr>
  </w:style>
  <w:style w:type="paragraph" w:styleId="Heading4">
    <w:name w:val="heading 4"/>
    <w:basedOn w:val="Normal"/>
    <w:next w:val="Normal"/>
    <w:link w:val="Heading4Char"/>
    <w:uiPriority w:val="9"/>
    <w:unhideWhenUsed/>
    <w:qFormat/>
    <w:rsid w:val="00A81DA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E9513F"/>
    <w:pPr>
      <w:spacing w:after="0" w:line="240" w:lineRule="auto"/>
      <w:contextualSpacing/>
    </w:pPr>
    <w:rPr>
      <w:rFonts w:ascii="Palatino Linotype" w:eastAsiaTheme="majorEastAsia" w:hAnsi="Palatino Linotype" w:cstheme="majorBidi"/>
      <w:color w:val="143156"/>
      <w:spacing w:val="-10"/>
      <w:kern w:val="28"/>
      <w:sz w:val="56"/>
      <w:szCs w:val="56"/>
    </w:rPr>
  </w:style>
  <w:style w:type="character" w:customStyle="1" w:styleId="TitleChar">
    <w:name w:val="Title Char"/>
    <w:basedOn w:val="DefaultParagraphFont"/>
    <w:link w:val="Title"/>
    <w:uiPriority w:val="10"/>
    <w:rsid w:val="00E9513F"/>
    <w:rPr>
      <w:rFonts w:ascii="Palatino Linotype" w:eastAsiaTheme="majorEastAsia" w:hAnsi="Palatino Linotype" w:cstheme="majorBidi"/>
      <w:color w:val="143156"/>
      <w:spacing w:val="-10"/>
      <w:kern w:val="28"/>
      <w:sz w:val="56"/>
      <w:szCs w:val="56"/>
    </w:rPr>
  </w:style>
  <w:style w:type="paragraph" w:styleId="Subtitle">
    <w:name w:val="Subtitle"/>
    <w:basedOn w:val="Normal"/>
    <w:next w:val="Normal"/>
    <w:link w:val="SubtitleChar"/>
    <w:uiPriority w:val="11"/>
    <w:qFormat/>
    <w:rsid w:val="00E9513F"/>
    <w:pPr>
      <w:numPr>
        <w:ilvl w:val="1"/>
      </w:numPr>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E9513F"/>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E9513F"/>
    <w:rPr>
      <w:rFonts w:ascii="Palatino Linotype" w:eastAsiaTheme="majorEastAsia" w:hAnsi="Palatino Linotype" w:cstheme="majorBidi"/>
      <w:color w:val="143156"/>
      <w:sz w:val="36"/>
      <w:szCs w:val="32"/>
    </w:rPr>
  </w:style>
  <w:style w:type="character" w:customStyle="1" w:styleId="Heading2Char">
    <w:name w:val="Heading 2 Char"/>
    <w:basedOn w:val="DefaultParagraphFont"/>
    <w:link w:val="Heading2"/>
    <w:uiPriority w:val="9"/>
    <w:rsid w:val="00E9513F"/>
    <w:rPr>
      <w:rFonts w:ascii="Verdana" w:eastAsiaTheme="majorEastAsia" w:hAnsi="Verdana" w:cstheme="majorBidi"/>
      <w:color w:val="143156"/>
      <w:sz w:val="28"/>
      <w:szCs w:val="26"/>
    </w:rPr>
  </w:style>
  <w:style w:type="character" w:styleId="SubtleEmphasis">
    <w:name w:val="Subtle Emphasis"/>
    <w:basedOn w:val="SubtitleChar"/>
    <w:uiPriority w:val="19"/>
    <w:qFormat/>
    <w:rsid w:val="00620742"/>
    <w:rPr>
      <w:rFonts w:ascii="Palatino Linotype" w:eastAsiaTheme="minorEastAsia" w:hAnsi="Palatino Linotype"/>
      <w:i w:val="0"/>
      <w:iCs/>
      <w:color w:val="143156"/>
      <w:spacing w:val="15"/>
      <w:sz w:val="36"/>
    </w:rPr>
  </w:style>
  <w:style w:type="paragraph" w:styleId="ListParagraph">
    <w:name w:val="List Paragraph"/>
    <w:basedOn w:val="Normal"/>
    <w:uiPriority w:val="34"/>
    <w:qFormat/>
    <w:rsid w:val="00537255"/>
    <w:pPr>
      <w:ind w:left="720"/>
      <w:contextualSpacing/>
    </w:pPr>
    <w:rPr>
      <w:rFonts w:asciiTheme="minorHAnsi" w:hAnsiTheme="minorHAnsi"/>
      <w:color w:val="auto"/>
      <w:lang w:val="en-AU"/>
    </w:rPr>
  </w:style>
  <w:style w:type="paragraph" w:styleId="FootnoteText">
    <w:name w:val="footnote text"/>
    <w:basedOn w:val="Normal"/>
    <w:link w:val="FootnoteTextChar"/>
    <w:uiPriority w:val="99"/>
    <w:semiHidden/>
    <w:unhideWhenUsed/>
    <w:rsid w:val="005372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7255"/>
    <w:rPr>
      <w:rFonts w:ascii="Verdana" w:hAnsi="Verdana"/>
      <w:color w:val="000000" w:themeColor="text1"/>
      <w:sz w:val="20"/>
      <w:szCs w:val="20"/>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qFormat/>
    <w:rsid w:val="007C61BA"/>
    <w:rPr>
      <w:b/>
      <w:bCs/>
    </w:rPr>
  </w:style>
  <w:style w:type="table" w:styleId="TableGrid">
    <w:name w:val="Table Grid"/>
    <w:basedOn w:val="TableNormal"/>
    <w:uiPriority w:val="39"/>
    <w:rsid w:val="007C6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7C61BA"/>
    <w:pPr>
      <w:spacing w:line="240" w:lineRule="auto"/>
    </w:pPr>
    <w:rPr>
      <w:sz w:val="20"/>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46150A"/>
    <w:rPr>
      <w:rFonts w:ascii="Verdana" w:eastAsiaTheme="majorEastAsia" w:hAnsi="Verdana" w:cstheme="majorBidi"/>
      <w:color w:val="CE2028"/>
      <w:szCs w:val="24"/>
    </w:rPr>
  </w:style>
  <w:style w:type="character" w:customStyle="1" w:styleId="Heading4Char">
    <w:name w:val="Heading 4 Char"/>
    <w:basedOn w:val="DefaultParagraphFont"/>
    <w:link w:val="Heading4"/>
    <w:uiPriority w:val="9"/>
    <w:rsid w:val="00A81DAB"/>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263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12C"/>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809976">
      <w:bodyDiv w:val="1"/>
      <w:marLeft w:val="0"/>
      <w:marRight w:val="0"/>
      <w:marTop w:val="0"/>
      <w:marBottom w:val="0"/>
      <w:divBdr>
        <w:top w:val="none" w:sz="0" w:space="0" w:color="auto"/>
        <w:left w:val="none" w:sz="0" w:space="0" w:color="auto"/>
        <w:bottom w:val="none" w:sz="0" w:space="0" w:color="auto"/>
        <w:right w:val="none" w:sz="0" w:space="0" w:color="auto"/>
      </w:divBdr>
      <w:divsChild>
        <w:div w:id="1283924615">
          <w:marLeft w:val="547"/>
          <w:marRight w:val="0"/>
          <w:marTop w:val="360"/>
          <w:marBottom w:val="0"/>
          <w:divBdr>
            <w:top w:val="none" w:sz="0" w:space="0" w:color="auto"/>
            <w:left w:val="none" w:sz="0" w:space="0" w:color="auto"/>
            <w:bottom w:val="none" w:sz="0" w:space="0" w:color="auto"/>
            <w:right w:val="none" w:sz="0" w:space="0" w:color="auto"/>
          </w:divBdr>
        </w:div>
        <w:div w:id="1254625796">
          <w:marLeft w:val="547"/>
          <w:marRight w:val="0"/>
          <w:marTop w:val="360"/>
          <w:marBottom w:val="0"/>
          <w:divBdr>
            <w:top w:val="none" w:sz="0" w:space="0" w:color="auto"/>
            <w:left w:val="none" w:sz="0" w:space="0" w:color="auto"/>
            <w:bottom w:val="none" w:sz="0" w:space="0" w:color="auto"/>
            <w:right w:val="none" w:sz="0" w:space="0" w:color="auto"/>
          </w:divBdr>
        </w:div>
        <w:div w:id="1139106459">
          <w:marLeft w:val="547"/>
          <w:marRight w:val="0"/>
          <w:marTop w:val="360"/>
          <w:marBottom w:val="0"/>
          <w:divBdr>
            <w:top w:val="none" w:sz="0" w:space="0" w:color="auto"/>
            <w:left w:val="none" w:sz="0" w:space="0" w:color="auto"/>
            <w:bottom w:val="none" w:sz="0" w:space="0" w:color="auto"/>
            <w:right w:val="none" w:sz="0" w:space="0" w:color="auto"/>
          </w:divBdr>
        </w:div>
        <w:div w:id="1738625865">
          <w:marLeft w:val="547"/>
          <w:marRight w:val="0"/>
          <w:marTop w:val="360"/>
          <w:marBottom w:val="0"/>
          <w:divBdr>
            <w:top w:val="none" w:sz="0" w:space="0" w:color="auto"/>
            <w:left w:val="none" w:sz="0" w:space="0" w:color="auto"/>
            <w:bottom w:val="none" w:sz="0" w:space="0" w:color="auto"/>
            <w:right w:val="none" w:sz="0" w:space="0" w:color="auto"/>
          </w:divBdr>
        </w:div>
        <w:div w:id="1827623057">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ministers.treasury.gov.au/ministers/josh-frydenberg-2018/media-releases/jobkeeper-payment-supporting-millions-jobs" TargetMode="External"/><Relationship Id="rId20" Type="http://schemas.openxmlformats.org/officeDocument/2006/relationships/hyperlink" Target="https://www.employment.gov.au/NEST"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www.acoss.org.au/wp-content/uploads/2020/04/200429-Economic-Recovery-Briefing-PDF-1.pdf" TargetMode="External"/><Relationship Id="rId11" Type="http://schemas.openxmlformats.org/officeDocument/2006/relationships/hyperlink" Target="https://www.acoss.org.au/wp-content/uploads/2020/07/JobKeeper-Payment-Transitions-Briefing-Paper.pdf" TargetMode="External"/><Relationship Id="rId12" Type="http://schemas.openxmlformats.org/officeDocument/2006/relationships/hyperlink" Target="https://www.acoss.org.au/wp-content/uploads/2020/06/200619-Community-Sector-Member-Briefing-Update-CONSULTATION-DRAFT.docx" TargetMode="External"/><Relationship Id="rId13" Type="http://schemas.openxmlformats.org/officeDocument/2006/relationships/hyperlink" Target="https://www.employment.gov.au/NCI" TargetMode="External"/><Relationship Id="rId14" Type="http://schemas.openxmlformats.org/officeDocument/2006/relationships/hyperlink" Target="https://www.dese.gov.au/covid-19/jobs-hub" TargetMode="External"/><Relationship Id="rId15" Type="http://schemas.openxmlformats.org/officeDocument/2006/relationships/hyperlink" Target="https://www.burning-glass.com/" TargetMode="External"/><Relationship Id="rId16" Type="http://schemas.openxmlformats.org/officeDocument/2006/relationships/hyperlink" Target="https://www.employment.gov.au/transition-work" TargetMode="External"/><Relationship Id="rId17" Type="http://schemas.openxmlformats.org/officeDocument/2006/relationships/hyperlink" Target="https://ala.asn.au/wp-content/uploads/2019/05/Adult-literacy-and-numeracy-compressed.pdf" TargetMode="External"/><Relationship Id="rId18" Type="http://schemas.openxmlformats.org/officeDocument/2006/relationships/hyperlink" Target="https://www.acoss.org.au/wp-content/uploads/2018/08/ACOSS_submission-on-future-employment-services_FINAL.pdf" TargetMode="External"/><Relationship Id="rId19" Type="http://schemas.openxmlformats.org/officeDocument/2006/relationships/hyperlink" Target="https://www.employment.gov.au/newsroom/expert-advisory-panel-report-i-want-work-employment-services-202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ministers.treasury.gov.au/ministers/josh-frydenberg-2018/media-releases/jobkeeper-payment-supporting-millions-jobs" TargetMode="External"/><Relationship Id="rId4" Type="http://schemas.openxmlformats.org/officeDocument/2006/relationships/hyperlink" Target="https://www.aph.gov.au/DocumentStore.ashx?id=d989ca64-1b3f-481b-9bb7-f029776f8154" TargetMode="External"/><Relationship Id="rId5" Type="http://schemas.openxmlformats.org/officeDocument/2006/relationships/hyperlink" Target="https://www.aph.gov.au/DocumentStore.ashx?id=8eae3650-d92c-4620-b85f-4c1d717e91c5" TargetMode="External"/><Relationship Id="rId1" Type="http://schemas.openxmlformats.org/officeDocument/2006/relationships/hyperlink" Target="https://www.abs.gov.au/ausstats/abs@.nsf/lookup/6202.0Media%20Release1Apr%202020" TargetMode="External"/><Relationship Id="rId2" Type="http://schemas.openxmlformats.org/officeDocument/2006/relationships/hyperlink" Target="https://www.abs.gov.au/ausstats/abs@.nsf/mf/6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2020%20Document%20Templates\Briefing%20Not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AB5C0-20C6-5C43-8309-A32FEB4A3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X:\Templates\2020 Document Templates\Briefing Note Template.dotx</Template>
  <TotalTime>3</TotalTime>
  <Pages>8</Pages>
  <Words>2463</Words>
  <Characters>14043</Characters>
  <Application>Microsoft Macintosh Word</Application>
  <DocSecurity>0</DocSecurity>
  <PresentationFormat/>
  <Lines>117</Lines>
  <Paragraphs>32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Wylie</dc:creator>
  <cp:keywords/>
  <dc:description/>
  <cp:lastModifiedBy>Charmaine Crowe</cp:lastModifiedBy>
  <cp:revision>3</cp:revision>
  <cp:lastPrinted>2020-07-09T03:33:00Z</cp:lastPrinted>
  <dcterms:created xsi:type="dcterms:W3CDTF">2020-07-17T05:57:00Z</dcterms:created>
  <dcterms:modified xsi:type="dcterms:W3CDTF">2020-07-17T05:58:00Z</dcterms:modified>
  <cp:category/>
  <cp:contentStatus/>
  <dc:language/>
  <cp:version/>
</cp:coreProperties>
</file>