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9DB6" w14:textId="7A81313F" w:rsidR="006B00C3" w:rsidRPr="002B288B" w:rsidRDefault="00B62973" w:rsidP="002B288B">
      <w:pPr>
        <w:pStyle w:val="Title"/>
        <w:rPr>
          <w:rFonts w:eastAsia="Roboto Slab"/>
          <w:color w:val="1F3864" w:themeColor="accent5" w:themeShade="80"/>
          <w:u w:color="00293C"/>
        </w:rPr>
      </w:pPr>
      <w:r w:rsidRPr="002B288B">
        <w:rPr>
          <w:rFonts w:eastAsia="Roboto Slab"/>
          <w:color w:val="1F3864" w:themeColor="accent5" w:themeShade="80"/>
          <w:u w:color="00293C"/>
        </w:rPr>
        <w:t>Mandatory code</w:t>
      </w:r>
      <w:r w:rsidR="003D46AE" w:rsidRPr="002B288B">
        <w:rPr>
          <w:rFonts w:eastAsia="Roboto Slab"/>
          <w:color w:val="1F3864" w:themeColor="accent5" w:themeShade="80"/>
          <w:u w:color="00293C"/>
        </w:rPr>
        <w:t xml:space="preserve"> of conduct for the east coast gas market- consultation paper</w:t>
      </w:r>
    </w:p>
    <w:p w14:paraId="2F8FB24D" w14:textId="64BA1AE1" w:rsidR="006B00C3" w:rsidRDefault="00954A73" w:rsidP="002B288B">
      <w:pPr>
        <w:pStyle w:val="Body"/>
        <w:spacing w:before="240"/>
        <w:ind w:left="0"/>
      </w:pPr>
      <w:hyperlink r:id="rId8" w:history="1">
        <w:r w:rsidR="002B288B" w:rsidRPr="002B288B">
          <w:rPr>
            <w:rStyle w:val="Hyperlink"/>
            <w:color w:val="0070C0"/>
          </w:rPr>
          <w:t>gasmandatorycode@dcceew.gov.au</w:t>
        </w:r>
      </w:hyperlink>
      <w:r w:rsidR="002B288B">
        <w:t xml:space="preserve"> </w:t>
      </w:r>
    </w:p>
    <w:p w14:paraId="0B068053" w14:textId="77777777" w:rsidR="003D46AE" w:rsidRDefault="003D46AE">
      <w:pPr>
        <w:pStyle w:val="Body"/>
      </w:pPr>
    </w:p>
    <w:p w14:paraId="36B80AAA" w14:textId="602A474B" w:rsidR="006B00C3" w:rsidRDefault="00B62973" w:rsidP="002B288B">
      <w:pPr>
        <w:pStyle w:val="Body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ABED6C" wp14:editId="5EBFE994">
            <wp:simplePos x="0" y="0"/>
            <wp:positionH relativeFrom="page">
              <wp:posOffset>958850</wp:posOffset>
            </wp:positionH>
            <wp:positionV relativeFrom="line">
              <wp:posOffset>352425</wp:posOffset>
            </wp:positionV>
            <wp:extent cx="359410" cy="359410"/>
            <wp:effectExtent l="0" t="0" r="0" b="0"/>
            <wp:wrapTopAndBottom distT="0" distB="0"/>
            <wp:docPr id="1073741829" name="officeArt object" descr="Title Graphic&#10;&#10;Simple Yellow Line Graph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Title GraphicSimple Yellow Line Graphic" descr="Title GraphicSimple Yellow Line Graph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D46AE">
        <w:t>18 May</w:t>
      </w:r>
      <w:r>
        <w:t xml:space="preserve"> 2023</w:t>
      </w:r>
    </w:p>
    <w:p w14:paraId="752C95C7" w14:textId="77777777" w:rsidR="006B00C3" w:rsidRPr="00162468" w:rsidRDefault="00B62973" w:rsidP="00162468">
      <w:pPr>
        <w:pStyle w:val="Heading2"/>
        <w:rPr>
          <w:sz w:val="32"/>
          <w:szCs w:val="32"/>
        </w:rPr>
      </w:pPr>
      <w:r w:rsidRPr="00162468">
        <w:rPr>
          <w:sz w:val="32"/>
          <w:szCs w:val="32"/>
        </w:rPr>
        <w:t>About ACOSS</w:t>
      </w:r>
    </w:p>
    <w:p w14:paraId="4A7AD825" w14:textId="77777777" w:rsidR="006B00C3" w:rsidRDefault="00B62973">
      <w:pPr>
        <w:pStyle w:val="Body"/>
      </w:pPr>
      <w:r>
        <w:t>The Australian Council of Social Service (ACOSS) is a national voice in support of people affected by poverty, disadvantage and inequality and the peak body for the community services and civil society sector.</w:t>
      </w:r>
    </w:p>
    <w:p w14:paraId="65C2F029" w14:textId="77777777" w:rsidR="006B00C3" w:rsidRDefault="00B62973">
      <w:pPr>
        <w:pStyle w:val="Body"/>
      </w:pPr>
      <w:r>
        <w:t xml:space="preserve">ACOSS consists of a network of approximately 4000 organisations and individuals across Australia in metro, regional and remote areas. </w:t>
      </w:r>
    </w:p>
    <w:p w14:paraId="0284443E" w14:textId="77777777" w:rsidR="006B00C3" w:rsidRDefault="00B62973">
      <w:pPr>
        <w:pStyle w:val="Body"/>
      </w:pPr>
      <w:r>
        <w:t xml:space="preserve">Our vision is an end to poverty in all its forms; economies that are fair, </w:t>
      </w:r>
      <w:proofErr w:type="gramStart"/>
      <w:r>
        <w:t>sustainable</w:t>
      </w:r>
      <w:proofErr w:type="gramEnd"/>
      <w:r>
        <w:t xml:space="preserve"> and resilient; and communities that are just, peaceful and inclusive. </w:t>
      </w:r>
    </w:p>
    <w:p w14:paraId="273AAEDB" w14:textId="1F4B517F" w:rsidR="006B00C3" w:rsidRPr="00162468" w:rsidRDefault="00B62973">
      <w:pPr>
        <w:pStyle w:val="Heading2"/>
        <w:rPr>
          <w:sz w:val="32"/>
          <w:szCs w:val="32"/>
        </w:rPr>
      </w:pPr>
      <w:r w:rsidRPr="00162468">
        <w:rPr>
          <w:sz w:val="32"/>
          <w:szCs w:val="32"/>
        </w:rPr>
        <w:t xml:space="preserve">Introduce a mandatory code of conduct on gas wholesalers </w:t>
      </w:r>
      <w:r w:rsidR="00162468">
        <w:rPr>
          <w:sz w:val="32"/>
          <w:szCs w:val="32"/>
        </w:rPr>
        <w:t xml:space="preserve">and extend price cap </w:t>
      </w:r>
      <w:r w:rsidRPr="00162468">
        <w:rPr>
          <w:sz w:val="32"/>
          <w:szCs w:val="32"/>
        </w:rPr>
        <w:t>to protect low- income consumers</w:t>
      </w:r>
    </w:p>
    <w:p w14:paraId="2A4315F4" w14:textId="73DA60BA" w:rsidR="003D46AE" w:rsidRDefault="00B62973" w:rsidP="00B4583E">
      <w:pPr>
        <w:pStyle w:val="Body"/>
      </w:pPr>
      <w:r>
        <w:t xml:space="preserve">ACOSS welcomes the opportunity to make a submission to </w:t>
      </w:r>
      <w:r w:rsidR="00EC4F77">
        <w:t>the next</w:t>
      </w:r>
      <w:r w:rsidR="003D46AE">
        <w:t xml:space="preserve"> phase of consultation on the mandatory code of conduct</w:t>
      </w:r>
      <w:r w:rsidR="00B4583E">
        <w:t>. A</w:t>
      </w:r>
      <w:r w:rsidR="003D46AE">
        <w:t xml:space="preserve"> copy of our previous submission where we supported the development and implementation of a mandatory code, can be found </w:t>
      </w:r>
      <w:hyperlink r:id="rId10" w:history="1">
        <w:r w:rsidR="003D46AE" w:rsidRPr="00162468">
          <w:rPr>
            <w:rStyle w:val="Hyperlink"/>
            <w:color w:val="0070C0"/>
          </w:rPr>
          <w:t>here</w:t>
        </w:r>
      </w:hyperlink>
      <w:r w:rsidR="003D46AE">
        <w:t>.</w:t>
      </w:r>
    </w:p>
    <w:p w14:paraId="168D17C4" w14:textId="7A67E11F" w:rsidR="00B4583E" w:rsidRDefault="00B4583E" w:rsidP="00B4583E">
      <w:pPr>
        <w:pStyle w:val="Body"/>
      </w:pPr>
      <w:r>
        <w:t>This submission will focus on matters relating to the application of the price cap.</w:t>
      </w:r>
    </w:p>
    <w:p w14:paraId="066930C8" w14:textId="58EF3A87" w:rsidR="00162468" w:rsidRDefault="00B4583E">
      <w:pPr>
        <w:pStyle w:val="Body"/>
      </w:pPr>
      <w:r>
        <w:t xml:space="preserve">In October 2022 ACOSS </w:t>
      </w:r>
      <w:r w:rsidR="00162468">
        <w:t xml:space="preserve">wrote to the federal Government calling </w:t>
      </w:r>
      <w:r>
        <w:t>for a range of reforms</w:t>
      </w:r>
      <w:r w:rsidR="00162468">
        <w:t xml:space="preserve"> </w:t>
      </w:r>
      <w:r>
        <w:t>in the gas market</w:t>
      </w:r>
      <w:r w:rsidR="00162468">
        <w:t>. Reforms</w:t>
      </w:r>
      <w:r w:rsidR="005B51BE">
        <w:t xml:space="preserve"> proposed</w:t>
      </w:r>
      <w:r>
        <w:t xml:space="preserve"> includ</w:t>
      </w:r>
      <w:r w:rsidR="00162468">
        <w:t>ed</w:t>
      </w:r>
      <w:r>
        <w:t xml:space="preserve"> a temporary </w:t>
      </w:r>
      <w:r w:rsidR="00EC4F77">
        <w:t>three-year</w:t>
      </w:r>
      <w:r>
        <w:t xml:space="preserve"> price cap of $10/GJ on gas, to prevent </w:t>
      </w:r>
      <w:r w:rsidR="00B62973">
        <w:t>Australian gas producers tak</w:t>
      </w:r>
      <w:r w:rsidR="00162468">
        <w:t>ing</w:t>
      </w:r>
      <w:r w:rsidR="00B62973">
        <w:t xml:space="preserve"> advantage of high international prices </w:t>
      </w:r>
      <w:r w:rsidR="005B51BE">
        <w:t>($25 and $35/GJ</w:t>
      </w:r>
      <w:r w:rsidR="005B51BE">
        <w:rPr>
          <w:rFonts w:eastAsia="Verdana" w:cs="Verdana"/>
          <w:shd w:val="clear" w:color="auto" w:fill="FFFFFF"/>
          <w:vertAlign w:val="superscript"/>
        </w:rPr>
        <w:footnoteReference w:id="2"/>
      </w:r>
      <w:r w:rsidR="005B51BE">
        <w:rPr>
          <w:shd w:val="clear" w:color="auto" w:fill="FFFFFF"/>
        </w:rPr>
        <w:t xml:space="preserve">) </w:t>
      </w:r>
      <w:r w:rsidR="00BD4A82">
        <w:rPr>
          <w:shd w:val="clear" w:color="auto" w:fill="FFFFFF"/>
        </w:rPr>
        <w:t xml:space="preserve">and passing through to domestic customers </w:t>
      </w:r>
      <w:r w:rsidR="00B62973">
        <w:t>and divert</w:t>
      </w:r>
      <w:r w:rsidR="00162468">
        <w:t>ing</w:t>
      </w:r>
      <w:r w:rsidR="00B62973">
        <w:t xml:space="preserve"> their resources to export rather than the domestic marke</w:t>
      </w:r>
      <w:r w:rsidR="00BD4A82">
        <w:t>t</w:t>
      </w:r>
      <w:r w:rsidR="00B62973">
        <w:t xml:space="preserve">. </w:t>
      </w:r>
    </w:p>
    <w:p w14:paraId="24500562" w14:textId="6D8F9BE3" w:rsidR="006B00C3" w:rsidRDefault="00162468">
      <w:pPr>
        <w:pStyle w:val="Body"/>
      </w:pPr>
      <w:r>
        <w:lastRenderedPageBreak/>
        <w:t>We welcomed t</w:t>
      </w:r>
      <w:r w:rsidR="00B62973">
        <w:t>he Government</w:t>
      </w:r>
      <w:r w:rsidR="00B62973">
        <w:rPr>
          <w:rtl/>
        </w:rPr>
        <w:t>’</w:t>
      </w:r>
      <w:r w:rsidR="00B62973">
        <w:t>s energy market intervention announced on 9</w:t>
      </w:r>
      <w:r w:rsidR="00B62973">
        <w:rPr>
          <w:vertAlign w:val="superscript"/>
        </w:rPr>
        <w:t>th</w:t>
      </w:r>
      <w:r w:rsidR="00B62973">
        <w:t xml:space="preserve"> December 2022</w:t>
      </w:r>
      <w:r>
        <w:t xml:space="preserve"> to put a 12- month cap on domestic gas prices at $12/GJ and implement </w:t>
      </w:r>
      <w:r w:rsidR="005B51BE">
        <w:t xml:space="preserve">a </w:t>
      </w:r>
      <w:r>
        <w:t>mandatory code of conduct.</w:t>
      </w:r>
      <w:r w:rsidR="00B62973">
        <w:rPr>
          <w:rFonts w:eastAsia="Verdana" w:cs="Verdana"/>
          <w:vertAlign w:val="superscript"/>
        </w:rPr>
        <w:footnoteReference w:id="3"/>
      </w:r>
      <w:r w:rsidR="00B62973">
        <w:t xml:space="preserve"> </w:t>
      </w:r>
    </w:p>
    <w:p w14:paraId="0B50C5D3" w14:textId="6292FF37" w:rsidR="00162468" w:rsidRDefault="00B21B49">
      <w:pPr>
        <w:pStyle w:val="Body"/>
      </w:pPr>
      <w:r>
        <w:t>While energy prices are projected to rise between 20-30% from 1 July</w:t>
      </w:r>
      <w:r w:rsidR="00A20258">
        <w:t xml:space="preserve"> 2023,</w:t>
      </w:r>
      <w:r>
        <w:t xml:space="preserve"> t</w:t>
      </w:r>
      <w:r w:rsidR="00162468">
        <w:t xml:space="preserve">he AER </w:t>
      </w:r>
      <w:r>
        <w:t xml:space="preserve">chair says without </w:t>
      </w:r>
      <w:r w:rsidR="00162468">
        <w:t>the Government’s intervention (</w:t>
      </w:r>
      <w:r>
        <w:t xml:space="preserve">which also </w:t>
      </w:r>
      <w:r w:rsidR="00162468">
        <w:t>includ</w:t>
      </w:r>
      <w:r>
        <w:t>ed</w:t>
      </w:r>
      <w:r w:rsidR="00162468">
        <w:t xml:space="preserve"> a cap on electricity prices) </w:t>
      </w:r>
      <w:r>
        <w:t>price rises could have been as much as 40-50%.</w:t>
      </w:r>
      <w:r>
        <w:rPr>
          <w:rStyle w:val="FootnoteReference"/>
        </w:rPr>
        <w:footnoteReference w:id="4"/>
      </w:r>
    </w:p>
    <w:p w14:paraId="6CA92A0A" w14:textId="40DF61D6" w:rsidR="006B00C3" w:rsidRDefault="00B62973">
      <w:pPr>
        <w:pStyle w:val="Body"/>
      </w:pPr>
      <w:r>
        <w:t>There are over 3 million people, including 761,000 children, living below the poverty line.</w:t>
      </w:r>
      <w:r w:rsidR="00162468">
        <w:t xml:space="preserve"> </w:t>
      </w:r>
      <w:r>
        <w:t xml:space="preserve">They are already going without heating or cooling, having fewer showers, cooking less, and going without food and medicines to afford their energy bills. </w:t>
      </w:r>
    </w:p>
    <w:p w14:paraId="30BEA4EA" w14:textId="3C55C130" w:rsidR="006B00C3" w:rsidRDefault="00527C29">
      <w:pPr>
        <w:pStyle w:val="Body"/>
      </w:pPr>
      <w:r>
        <w:t xml:space="preserve">With </w:t>
      </w:r>
      <w:r w:rsidR="00B21B49">
        <w:t xml:space="preserve">the projected </w:t>
      </w:r>
      <w:r>
        <w:t>energy price</w:t>
      </w:r>
      <w:r w:rsidR="00B21B49">
        <w:t xml:space="preserve"> </w:t>
      </w:r>
      <w:r>
        <w:t>rise, p</w:t>
      </w:r>
      <w:r w:rsidR="00B62973">
        <w:t>eople are telling us they do not have anything left in their budgets to cut back on and are at breaking point.</w:t>
      </w:r>
      <w:r w:rsidR="00B62973">
        <w:rPr>
          <w:rFonts w:eastAsia="Verdana" w:cs="Verdana"/>
          <w:vertAlign w:val="superscript"/>
        </w:rPr>
        <w:footnoteReference w:id="5"/>
      </w:r>
      <w:r w:rsidR="00B62973">
        <w:t xml:space="preserve"> </w:t>
      </w:r>
      <w:r>
        <w:t>The energy relief package</w:t>
      </w:r>
      <w:r w:rsidR="005B51BE">
        <w:t xml:space="preserve"> delivered in the Federal Budget,</w:t>
      </w:r>
      <w:r>
        <w:t xml:space="preserve"> while welcome, will barley offset the 20% price rise in 2022 let alone project</w:t>
      </w:r>
      <w:r w:rsidR="005B51BE">
        <w:t>ed</w:t>
      </w:r>
      <w:r>
        <w:t xml:space="preserve"> price rises in 2023 and beyond. </w:t>
      </w:r>
      <w:r w:rsidR="00B62973">
        <w:t xml:space="preserve">ACOSS is deeply concerned about the </w:t>
      </w:r>
      <w:r w:rsidR="005B51BE">
        <w:t>increasing risk of</w:t>
      </w:r>
      <w:r w:rsidR="00B62973">
        <w:t xml:space="preserve"> hunger, debt, </w:t>
      </w:r>
      <w:r w:rsidR="00EC4F77">
        <w:t>disconnection,</w:t>
      </w:r>
      <w:r w:rsidR="00B62973">
        <w:t xml:space="preserve"> or homelessness as gas prices continue to soar. It is, therefore, critical that ongoing measures to curb future gas prices are undertaken urgently.</w:t>
      </w:r>
    </w:p>
    <w:p w14:paraId="7C253D87" w14:textId="72BF0D12" w:rsidR="00527C29" w:rsidRDefault="00527C29">
      <w:pPr>
        <w:pStyle w:val="Body"/>
      </w:pPr>
      <w:r>
        <w:t>ACOSS makes the following recommendations.</w:t>
      </w:r>
    </w:p>
    <w:p w14:paraId="1CC97269" w14:textId="77777777" w:rsidR="006B00C3" w:rsidRDefault="00B62973">
      <w:pPr>
        <w:pStyle w:val="Heading5"/>
      </w:pPr>
      <w:r>
        <w:t>Recommendations</w:t>
      </w:r>
    </w:p>
    <w:p w14:paraId="7736F1F8" w14:textId="56C15453" w:rsidR="006B00C3" w:rsidRDefault="00B62973" w:rsidP="007B3B41">
      <w:pPr>
        <w:pStyle w:val="Body"/>
        <w:numPr>
          <w:ilvl w:val="0"/>
          <w:numId w:val="14"/>
        </w:numPr>
      </w:pPr>
      <w:r w:rsidRPr="00527C29">
        <w:rPr>
          <w:b/>
          <w:bCs/>
        </w:rPr>
        <w:t>ACOSS strongly supports a mandatory code of conduct for gas wholesalers</w:t>
      </w:r>
      <w:r>
        <w:t xml:space="preserve">, which will increase necessary regulation of </w:t>
      </w:r>
      <w:r w:rsidR="00527C29">
        <w:t>gas</w:t>
      </w:r>
      <w:r>
        <w:t xml:space="preserve"> companies</w:t>
      </w:r>
      <w:r w:rsidR="00527C29">
        <w:t xml:space="preserve"> </w:t>
      </w:r>
      <w:r w:rsidR="00EC4F77">
        <w:t>making profits off Australian public resources</w:t>
      </w:r>
      <w:r>
        <w:t xml:space="preserve">. </w:t>
      </w:r>
    </w:p>
    <w:p w14:paraId="39EB2BD5" w14:textId="60CE39F9" w:rsidR="007B3B41" w:rsidRDefault="007B3B41" w:rsidP="007B3B41">
      <w:pPr>
        <w:pStyle w:val="Body"/>
        <w:numPr>
          <w:ilvl w:val="0"/>
          <w:numId w:val="14"/>
        </w:numPr>
      </w:pPr>
      <w:r w:rsidRPr="00527C29">
        <w:rPr>
          <w:b/>
          <w:bCs/>
        </w:rPr>
        <w:t xml:space="preserve">ACOSS supports </w:t>
      </w:r>
      <w:r w:rsidR="00B4583E" w:rsidRPr="00527C29">
        <w:rPr>
          <w:b/>
          <w:bCs/>
        </w:rPr>
        <w:t xml:space="preserve">the proposal to </w:t>
      </w:r>
      <w:r w:rsidRPr="00527C29">
        <w:rPr>
          <w:b/>
          <w:bCs/>
        </w:rPr>
        <w:t>extend the price cap, which is currently set at $12/GJ, subject to a review commencing 1 July 2025</w:t>
      </w:r>
      <w:r w:rsidR="00B4583E">
        <w:t>.</w:t>
      </w:r>
      <w:r w:rsidR="00527C29">
        <w:t xml:space="preserve"> A price cap of $12/GJ </w:t>
      </w:r>
      <w:r w:rsidR="00527C29">
        <w:rPr>
          <w:color w:val="1F1F1F"/>
          <w:sz w:val="21"/>
          <w:szCs w:val="21"/>
        </w:rPr>
        <w:t xml:space="preserve">on the domestic wholesale price of gas will still deliver very good returns to the gas industry given domestic gas supply is only a fraction of international sales. It will only have a marginal impact on overall </w:t>
      </w:r>
      <w:proofErr w:type="gramStart"/>
      <w:r w:rsidR="00527C29">
        <w:rPr>
          <w:color w:val="1F1F1F"/>
          <w:sz w:val="21"/>
          <w:szCs w:val="21"/>
        </w:rPr>
        <w:t>profits</w:t>
      </w:r>
      <w:proofErr w:type="gramEnd"/>
      <w:r w:rsidR="00527C29">
        <w:rPr>
          <w:color w:val="1F1F1F"/>
          <w:sz w:val="21"/>
          <w:szCs w:val="21"/>
        </w:rPr>
        <w:t xml:space="preserve"> which are expected to remain </w:t>
      </w:r>
      <w:r w:rsidR="00A20258">
        <w:rPr>
          <w:color w:val="1F1F1F"/>
          <w:sz w:val="21"/>
          <w:szCs w:val="21"/>
        </w:rPr>
        <w:t>at significant</w:t>
      </w:r>
      <w:r w:rsidR="00527C29">
        <w:rPr>
          <w:color w:val="1F1F1F"/>
          <w:sz w:val="21"/>
          <w:szCs w:val="21"/>
        </w:rPr>
        <w:t xml:space="preserve"> levels for years to come. Importantly it will provide some market certainty and relieve pressure on domestic gas and electricity prices helping ease inflation and energy bills.</w:t>
      </w:r>
    </w:p>
    <w:p w14:paraId="1503D773" w14:textId="0D7AF763" w:rsidR="007B3B41" w:rsidRDefault="007B3B41" w:rsidP="007B3B41">
      <w:pPr>
        <w:pStyle w:val="Body"/>
        <w:numPr>
          <w:ilvl w:val="0"/>
          <w:numId w:val="14"/>
        </w:numPr>
      </w:pPr>
      <w:r w:rsidRPr="00527C29">
        <w:rPr>
          <w:b/>
          <w:bCs/>
        </w:rPr>
        <w:t xml:space="preserve">ACOSS does not support providing </w:t>
      </w:r>
      <w:r w:rsidR="00B4583E" w:rsidRPr="00527C29">
        <w:rPr>
          <w:b/>
          <w:bCs/>
        </w:rPr>
        <w:t xml:space="preserve">conditional </w:t>
      </w:r>
      <w:r w:rsidRPr="00527C29">
        <w:rPr>
          <w:b/>
          <w:bCs/>
        </w:rPr>
        <w:t xml:space="preserve">exemptions </w:t>
      </w:r>
      <w:r w:rsidR="00B4583E" w:rsidRPr="00527C29">
        <w:rPr>
          <w:b/>
          <w:bCs/>
        </w:rPr>
        <w:t xml:space="preserve">to large produces </w:t>
      </w:r>
      <w:r>
        <w:t xml:space="preserve">under the premise this will </w:t>
      </w:r>
      <w:proofErr w:type="spellStart"/>
      <w:r w:rsidR="00B4583E">
        <w:t>incentivise</w:t>
      </w:r>
      <w:proofErr w:type="spellEnd"/>
      <w:r w:rsidR="00B4583E">
        <w:t xml:space="preserve"> producers to supply gas to the domestic market. </w:t>
      </w:r>
      <w:r>
        <w:t xml:space="preserve">This will only serve to undermine the price cap and </w:t>
      </w:r>
      <w:r w:rsidR="00B4583E">
        <w:t xml:space="preserve">increase </w:t>
      </w:r>
      <w:r>
        <w:t xml:space="preserve">prices </w:t>
      </w:r>
      <w:r w:rsidR="00527C29">
        <w:t>for</w:t>
      </w:r>
      <w:r>
        <w:t xml:space="preserve"> consumers.</w:t>
      </w:r>
    </w:p>
    <w:p w14:paraId="6F57D231" w14:textId="1A206E77" w:rsidR="007B3B41" w:rsidRDefault="007B3B41" w:rsidP="007B3B41">
      <w:pPr>
        <w:pStyle w:val="Body"/>
        <w:numPr>
          <w:ilvl w:val="0"/>
          <w:numId w:val="14"/>
        </w:numPr>
      </w:pPr>
      <w:r w:rsidRPr="00527C29">
        <w:rPr>
          <w:b/>
          <w:bCs/>
        </w:rPr>
        <w:lastRenderedPageBreak/>
        <w:t xml:space="preserve">ACOSS </w:t>
      </w:r>
      <w:r w:rsidR="00B4583E" w:rsidRPr="00527C29">
        <w:rPr>
          <w:b/>
          <w:bCs/>
        </w:rPr>
        <w:t xml:space="preserve">recommends </w:t>
      </w:r>
      <w:r w:rsidRPr="00527C29">
        <w:rPr>
          <w:b/>
          <w:bCs/>
        </w:rPr>
        <w:t xml:space="preserve">the establishment </w:t>
      </w:r>
      <w:r w:rsidR="005B51BE">
        <w:rPr>
          <w:b/>
          <w:bCs/>
        </w:rPr>
        <w:t xml:space="preserve">of </w:t>
      </w:r>
      <w:r w:rsidR="00B4583E" w:rsidRPr="00527C29">
        <w:rPr>
          <w:b/>
          <w:bCs/>
        </w:rPr>
        <w:t xml:space="preserve">a </w:t>
      </w:r>
      <w:r w:rsidRPr="00527C29">
        <w:rPr>
          <w:b/>
          <w:bCs/>
        </w:rPr>
        <w:t>domestic gas reserve to guarantee domestic supply</w:t>
      </w:r>
      <w:r w:rsidR="005B51BE">
        <w:rPr>
          <w:b/>
          <w:bCs/>
        </w:rPr>
        <w:t>,</w:t>
      </w:r>
      <w:r w:rsidR="005B51BE">
        <w:t xml:space="preserve"> e</w:t>
      </w:r>
      <w:r w:rsidR="00527C29">
        <w:t>mulating the successful domestic gas reserve in Western Australia. This is a better way of ensu</w:t>
      </w:r>
      <w:r w:rsidR="001D5946">
        <w:t>r</w:t>
      </w:r>
      <w:r w:rsidR="00527C29">
        <w:t>ing domestic gas supply than enabling gas companies to extort higher prices for guaranteeing domestic gas supply.</w:t>
      </w:r>
      <w:r w:rsidR="001D5946">
        <w:t xml:space="preserve"> Gas resources </w:t>
      </w:r>
      <w:r w:rsidR="00EC4F77">
        <w:t>extracted in Australia are public resources.</w:t>
      </w:r>
    </w:p>
    <w:p w14:paraId="4D4DAFD6" w14:textId="693A92EF" w:rsidR="007B3B41" w:rsidRPr="000A47BF" w:rsidRDefault="007B3B41" w:rsidP="007B3B41">
      <w:pPr>
        <w:pStyle w:val="Body"/>
        <w:numPr>
          <w:ilvl w:val="0"/>
          <w:numId w:val="14"/>
        </w:numPr>
      </w:pPr>
      <w:r w:rsidRPr="00527C29">
        <w:rPr>
          <w:b/>
          <w:bCs/>
        </w:rPr>
        <w:t>ACOSS calls for a 10% royalty on offshore gas production</w:t>
      </w:r>
      <w:r w:rsidR="00B4583E">
        <w:t>.</w:t>
      </w:r>
      <w:r w:rsidR="00527C29">
        <w:t xml:space="preserve"> </w:t>
      </w:r>
      <w:r w:rsidR="001D5946" w:rsidRPr="000A47BF">
        <w:t xml:space="preserve">The recent reforms to the Petroleum Resource Rent Tax will only raise an additional $2.4 billion over four years and </w:t>
      </w:r>
      <w:r w:rsidR="005B51BE">
        <w:t>have</w:t>
      </w:r>
      <w:r w:rsidR="005B51BE" w:rsidRPr="000A47BF">
        <w:t xml:space="preserve"> </w:t>
      </w:r>
      <w:r w:rsidR="001D5946" w:rsidRPr="000A47BF">
        <w:t>been criticized by former ACCC chair Rod Sims as not going far enough.</w:t>
      </w:r>
      <w:r w:rsidR="000A47BF">
        <w:rPr>
          <w:rStyle w:val="FootnoteReference"/>
        </w:rPr>
        <w:footnoteReference w:id="6"/>
      </w:r>
      <w:r w:rsidR="001D5946" w:rsidRPr="000A47BF">
        <w:t xml:space="preserve"> Also applying a 10% royalty on offshore gas production to mirror royalties applying to onshore gas production would ensure </w:t>
      </w:r>
      <w:r w:rsidR="000A47BF" w:rsidRPr="000A47BF">
        <w:t xml:space="preserve">tax is paid upfront and not subject to loopholes and manipulation. </w:t>
      </w:r>
      <w:r w:rsidR="001D5946" w:rsidRPr="000A47BF">
        <w:t xml:space="preserve"> </w:t>
      </w:r>
      <w:r w:rsidR="000A47BF" w:rsidRPr="000A47BF">
        <w:rPr>
          <w:rFonts w:cs="Arial"/>
          <w:color w:val="1D1C1D"/>
          <w:shd w:val="clear" w:color="auto" w:fill="FFFFFF"/>
        </w:rPr>
        <w:t>Oil and Gas companies are making eyewatering profits off public resources while people on the lowest incomes are struggling to afford their energy bills and going into energy debt</w:t>
      </w:r>
      <w:r w:rsidR="000A47BF">
        <w:rPr>
          <w:rFonts w:cs="Arial"/>
          <w:color w:val="1D1C1D"/>
          <w:shd w:val="clear" w:color="auto" w:fill="FFFFFF"/>
        </w:rPr>
        <w:t>.</w:t>
      </w:r>
    </w:p>
    <w:p w14:paraId="6FD2C28B" w14:textId="77777777" w:rsidR="007B3B41" w:rsidRDefault="007B3B41" w:rsidP="007B3B41">
      <w:pPr>
        <w:pStyle w:val="Body"/>
        <w:ind w:left="890"/>
      </w:pPr>
    </w:p>
    <w:p w14:paraId="6B3632A0" w14:textId="77777777" w:rsidR="006B00C3" w:rsidRDefault="00B62973">
      <w:pPr>
        <w:pStyle w:val="Heading4"/>
      </w:pPr>
      <w:r>
        <w:t xml:space="preserve">Contact </w:t>
      </w:r>
    </w:p>
    <w:p w14:paraId="194118CB" w14:textId="77777777" w:rsidR="006B00C3" w:rsidRDefault="00B62973">
      <w:pPr>
        <w:pStyle w:val="Footer"/>
        <w:tabs>
          <w:tab w:val="clear" w:pos="9360"/>
          <w:tab w:val="right" w:pos="9000"/>
        </w:tabs>
        <w:spacing w:before="0" w:after="0"/>
      </w:pPr>
      <w:r>
        <w:t>Kellie Caught</w:t>
      </w:r>
    </w:p>
    <w:p w14:paraId="7160D02D" w14:textId="77777777" w:rsidR="006B00C3" w:rsidRDefault="00B62973">
      <w:pPr>
        <w:pStyle w:val="Footer"/>
        <w:tabs>
          <w:tab w:val="clear" w:pos="9360"/>
          <w:tab w:val="right" w:pos="9000"/>
        </w:tabs>
        <w:spacing w:before="0" w:after="0"/>
      </w:pPr>
      <w:r>
        <w:t>Program Director – Climate and Energy</w:t>
      </w:r>
    </w:p>
    <w:p w14:paraId="2A1F438A" w14:textId="7190EFB5" w:rsidR="006B00C3" w:rsidRDefault="00954A73">
      <w:pPr>
        <w:pStyle w:val="Footer"/>
        <w:tabs>
          <w:tab w:val="clear" w:pos="9360"/>
          <w:tab w:val="right" w:pos="9000"/>
        </w:tabs>
        <w:spacing w:before="0" w:after="0"/>
      </w:pPr>
      <w:hyperlink r:id="rId11" w:history="1">
        <w:r w:rsidR="00B21B49" w:rsidRPr="00266A19">
          <w:rPr>
            <w:rStyle w:val="Hyperlink"/>
          </w:rPr>
          <w:t>kellie@acoss.org.au</w:t>
        </w:r>
      </w:hyperlink>
      <w:r w:rsidR="00B21B49">
        <w:t xml:space="preserve"> </w:t>
      </w:r>
    </w:p>
    <w:p w14:paraId="016E547D" w14:textId="77777777" w:rsidR="006B00C3" w:rsidRDefault="006B00C3">
      <w:pPr>
        <w:pStyle w:val="List3"/>
      </w:pPr>
    </w:p>
    <w:sectPr w:rsidR="006B00C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843" w:right="1440" w:bottom="1440" w:left="1440" w:header="68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D1D1" w14:textId="77777777" w:rsidR="001E4951" w:rsidRDefault="001E4951">
      <w:r>
        <w:separator/>
      </w:r>
    </w:p>
  </w:endnote>
  <w:endnote w:type="continuationSeparator" w:id="0">
    <w:p w14:paraId="66573686" w14:textId="77777777" w:rsidR="001E4951" w:rsidRDefault="001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E717" w14:textId="77777777" w:rsidR="006B00C3" w:rsidRDefault="00B62973">
    <w:pPr>
      <w:pStyle w:val="Footer"/>
      <w:tabs>
        <w:tab w:val="clear" w:pos="9360"/>
        <w:tab w:val="right" w:pos="9000"/>
      </w:tabs>
      <w:spacing w:before="360" w:after="0"/>
      <w:jc w:val="center"/>
      <w:rPr>
        <w:sz w:val="40"/>
        <w:szCs w:val="40"/>
      </w:rPr>
    </w:pPr>
    <w:r>
      <w:fldChar w:fldCharType="begin"/>
    </w:r>
    <w:r>
      <w:instrText xml:space="preserve"> PAGE </w:instrText>
    </w:r>
    <w:r>
      <w:fldChar w:fldCharType="separate"/>
    </w:r>
    <w:r w:rsidR="008E2E61">
      <w:rPr>
        <w:noProof/>
      </w:rPr>
      <w:t>2</w:t>
    </w:r>
    <w:r>
      <w:fldChar w:fldCharType="end"/>
    </w:r>
  </w:p>
  <w:p w14:paraId="6E401194" w14:textId="77777777" w:rsidR="006B00C3" w:rsidRDefault="00B62973">
    <w:pPr>
      <w:pStyle w:val="Footer"/>
      <w:tabs>
        <w:tab w:val="clear" w:pos="4680"/>
        <w:tab w:val="clear" w:pos="9360"/>
        <w:tab w:val="left" w:pos="327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2949" w14:textId="77777777" w:rsidR="006B00C3" w:rsidRDefault="00B62973">
    <w:pPr>
      <w:pStyle w:val="Footer"/>
      <w:tabs>
        <w:tab w:val="clear" w:pos="9360"/>
        <w:tab w:val="right" w:pos="9000"/>
      </w:tabs>
      <w:jc w:val="center"/>
    </w:pPr>
    <w:r>
      <w:rPr>
        <w:sz w:val="18"/>
        <w:szCs w:val="18"/>
      </w:rPr>
      <w:t>© ACOSS 2020, Locked Bag 4777 Strawberry Hills NSW 2012</w:t>
    </w:r>
    <w:r>
      <w:rPr>
        <w:sz w:val="18"/>
        <w:szCs w:val="18"/>
      </w:rPr>
      <w:br/>
      <w:t xml:space="preserve">Ph (02) 9310 6200 E: </w:t>
    </w:r>
    <w:hyperlink r:id="rId1" w:history="1">
      <w:r>
        <w:rPr>
          <w:rStyle w:val="Hyperlink0"/>
        </w:rPr>
        <w:t>info@acoss.org.au</w:t>
      </w:r>
    </w:hyperlink>
    <w:r>
      <w:rPr>
        <w:sz w:val="18"/>
        <w:szCs w:val="18"/>
      </w:rPr>
      <w:br/>
    </w:r>
    <w:hyperlink r:id="rId2" w:history="1">
      <w:r>
        <w:rPr>
          <w:rStyle w:val="Hyperlink0"/>
        </w:rPr>
        <w:t>www.acoss.org.au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BF2F" w14:textId="77777777" w:rsidR="001E4951" w:rsidRDefault="001E4951">
      <w:r>
        <w:separator/>
      </w:r>
    </w:p>
  </w:footnote>
  <w:footnote w:type="continuationSeparator" w:id="0">
    <w:p w14:paraId="2313801A" w14:textId="77777777" w:rsidR="001E4951" w:rsidRDefault="001E4951">
      <w:r>
        <w:continuationSeparator/>
      </w:r>
    </w:p>
  </w:footnote>
  <w:footnote w:type="continuationNotice" w:id="1">
    <w:p w14:paraId="5AAA5876" w14:textId="77777777" w:rsidR="001E4951" w:rsidRDefault="001E4951"/>
  </w:footnote>
  <w:footnote w:id="2">
    <w:p w14:paraId="17FFF1EA" w14:textId="77777777" w:rsidR="005B51BE" w:rsidRDefault="005B51BE" w:rsidP="005B51BE">
      <w:pPr>
        <w:pStyle w:val="FootnoteText"/>
        <w:spacing w:before="0" w:after="0"/>
      </w:pPr>
      <w:r>
        <w:rPr>
          <w:shd w:val="clear" w:color="auto" w:fill="FFFFFF"/>
          <w:vertAlign w:val="superscript"/>
        </w:rPr>
        <w:footnoteRef/>
      </w:r>
      <w:r>
        <w:rPr>
          <w:rFonts w:eastAsia="Arial Unicode MS" w:cs="Arial Unicode MS"/>
        </w:rPr>
        <w:t xml:space="preserve"> Australian Energy Regulator, Gas market prices. </w:t>
      </w:r>
      <w:hyperlink r:id="rId1" w:history="1">
        <w:r>
          <w:rPr>
            <w:rStyle w:val="Link"/>
            <w:rFonts w:eastAsia="Arial Unicode MS" w:cs="Arial Unicode MS"/>
          </w:rPr>
          <w:t>https://www.aer.gov.au/wholesale-markets/wholesale-statistics/gas-market-prices</w:t>
        </w:r>
      </w:hyperlink>
      <w:r>
        <w:rPr>
          <w:rFonts w:eastAsia="Arial Unicode MS" w:cs="Arial Unicode MS"/>
        </w:rPr>
        <w:t xml:space="preserve"> </w:t>
      </w:r>
    </w:p>
  </w:footnote>
  <w:footnote w:id="3">
    <w:p w14:paraId="060EEA2E" w14:textId="77777777" w:rsidR="006B00C3" w:rsidRDefault="00B62973" w:rsidP="008E2E61">
      <w:pPr>
        <w:pStyle w:val="FootnoteText"/>
        <w:spacing w:before="0" w:after="0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Energy Price Relief Plan, Federal Government media release, 9 December 2022. </w:t>
      </w:r>
      <w:hyperlink r:id="rId2" w:history="1">
        <w:r>
          <w:rPr>
            <w:rStyle w:val="Link"/>
            <w:rFonts w:eastAsia="Arial Unicode MS" w:cs="Arial Unicode MS"/>
          </w:rPr>
          <w:t>https://www.pm.gov.au/media/energy-price-relief-plan</w:t>
        </w:r>
      </w:hyperlink>
    </w:p>
  </w:footnote>
  <w:footnote w:id="4">
    <w:p w14:paraId="2D48C144" w14:textId="036C3DCD" w:rsidR="00B21B49" w:rsidRPr="00B21B49" w:rsidRDefault="00B21B4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B21B49">
          <w:rPr>
            <w:rStyle w:val="Hyperlink"/>
            <w:color w:val="0070C0"/>
          </w:rPr>
          <w:t>https://www.theguardian.com/australia-news/2023/mar/15/power-bills-in-three-australian-states-to-rise-by-almost-a-quarter-but-its-not-as-bad-as-it-could-have-been</w:t>
        </w:r>
      </w:hyperlink>
      <w:r>
        <w:t xml:space="preserve"> </w:t>
      </w:r>
    </w:p>
  </w:footnote>
  <w:footnote w:id="5">
    <w:p w14:paraId="3006994E" w14:textId="77777777" w:rsidR="006B00C3" w:rsidRDefault="00B62973" w:rsidP="008E2E61">
      <w:pPr>
        <w:pStyle w:val="FootnoteText"/>
        <w:spacing w:before="0" w:after="0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Cortis</w:t>
      </w:r>
      <w:proofErr w:type="spellEnd"/>
      <w:r>
        <w:rPr>
          <w:rFonts w:eastAsia="Arial Unicode MS" w:cs="Arial Unicode MS"/>
        </w:rPr>
        <w:t xml:space="preserve"> N &amp; Blaxland M 2022, </w:t>
      </w:r>
      <w:r>
        <w:rPr>
          <w:rFonts w:eastAsia="Arial Unicode MS" w:cs="Arial Unicode MS"/>
          <w:i/>
          <w:iCs/>
        </w:rPr>
        <w:t>Helping people in need during a cost-of-living crisis: findings from the Australian Community Sector Survey</w:t>
      </w:r>
      <w:r>
        <w:rPr>
          <w:rFonts w:eastAsia="Arial Unicode MS" w:cs="Arial Unicode MS"/>
        </w:rPr>
        <w:t xml:space="preserve">, Sydney: ACOSS </w:t>
      </w:r>
      <w:hyperlink r:id="rId4" w:history="1">
        <w:r>
          <w:rPr>
            <w:rStyle w:val="Link"/>
            <w:rFonts w:eastAsia="Arial Unicode MS" w:cs="Arial Unicode MS"/>
          </w:rPr>
          <w:t>https://www.acoss.org.au/helping-people-in-need-during-a-cost-of-living-crisis-findings-from-the-australian-community-sector-survey/</w:t>
        </w:r>
      </w:hyperlink>
      <w:r>
        <w:rPr>
          <w:rFonts w:eastAsia="Arial Unicode MS" w:cs="Arial Unicode MS"/>
        </w:rPr>
        <w:t xml:space="preserve"> </w:t>
      </w:r>
    </w:p>
  </w:footnote>
  <w:footnote w:id="6">
    <w:p w14:paraId="6DB74A1E" w14:textId="7FC2130F" w:rsidR="000A47BF" w:rsidRPr="000A47BF" w:rsidRDefault="000A47B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266A19">
          <w:rPr>
            <w:rStyle w:val="Hyperlink"/>
          </w:rPr>
          <w:t>https://www.theguardian.com/commentisfree/2023/may/09/labor-could-and-should-have-gone-stronger-on-the-petroleum-resource-rent-tax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667B" w14:textId="2DB600DB" w:rsidR="006B00C3" w:rsidRDefault="008E2E61">
    <w:pPr>
      <w:pStyle w:val="Header"/>
      <w:tabs>
        <w:tab w:val="clear" w:pos="4680"/>
        <w:tab w:val="clear" w:pos="9360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E2016F" wp14:editId="08F81410">
          <wp:simplePos x="0" y="0"/>
          <wp:positionH relativeFrom="page">
            <wp:posOffset>6477000</wp:posOffset>
          </wp:positionH>
          <wp:positionV relativeFrom="page">
            <wp:posOffset>85725</wp:posOffset>
          </wp:positionV>
          <wp:extent cx="908344" cy="908344"/>
          <wp:effectExtent l="0" t="0" r="0" b="0"/>
          <wp:wrapNone/>
          <wp:docPr id="1073741826" name="officeArt object" descr="ACOSS Heading Logo&#10;&#10;Decorative Logo in Heading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COSS Heading LogoDecorative Logo in Heading" descr="ACOSS Heading LogoDecorative Logo in Head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344" cy="9083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62973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20800B1D" wp14:editId="096EE9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2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085CBAC" id="officeArt object" o:spid="_x0000_s1026" alt="Rectangle" style="position:absolute;margin-left:0;margin-top:0;width:595pt;height:842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" stroked="f" strokeweight="1pt">
              <v:fill r:id="rId3" o:title="Rectangle" recolor="t" rotate="t" type="tile"/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2805" w14:textId="77777777" w:rsidR="006B00C3" w:rsidRDefault="00B62973">
    <w:pPr>
      <w:pStyle w:val="Header"/>
      <w:tabs>
        <w:tab w:val="clear" w:pos="9360"/>
        <w:tab w:val="right" w:pos="9000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1B16E4F" wp14:editId="6EE1A5C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95006D3" id="officeArt object" o:spid="_x0000_s1026" alt="Rectangle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" stroked="f" strokeweight="1pt">
              <v:fill r:id="rId2" o:title="Rectangle" recolor="t" rotate="t" type="tile"/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1A20F19" wp14:editId="212A0E52">
          <wp:simplePos x="0" y="0"/>
          <wp:positionH relativeFrom="page">
            <wp:posOffset>4196443</wp:posOffset>
          </wp:positionH>
          <wp:positionV relativeFrom="page">
            <wp:posOffset>228508</wp:posOffset>
          </wp:positionV>
          <wp:extent cx="3194050" cy="798513"/>
          <wp:effectExtent l="0" t="0" r="0" b="0"/>
          <wp:wrapNone/>
          <wp:docPr id="1073741828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3" descr="Picture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94050" cy="7985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01E"/>
    <w:multiLevelType w:val="hybridMultilevel"/>
    <w:tmpl w:val="E3B2C870"/>
    <w:styleLink w:val="ImportedStyle4"/>
    <w:lvl w:ilvl="0" w:tplc="2236D8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80E31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D5E58B6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04486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88A763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AEEA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858B58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C582C1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460BB0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023543B"/>
    <w:multiLevelType w:val="hybridMultilevel"/>
    <w:tmpl w:val="3FD42D8A"/>
    <w:numStyleLink w:val="ImportedStyle3"/>
  </w:abstractNum>
  <w:abstractNum w:abstractNumId="2" w15:restartNumberingAfterBreak="0">
    <w:nsid w:val="17443CA9"/>
    <w:multiLevelType w:val="hybridMultilevel"/>
    <w:tmpl w:val="D5A0E228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4EF27CE"/>
    <w:multiLevelType w:val="hybridMultilevel"/>
    <w:tmpl w:val="168427AC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2836DA"/>
    <w:multiLevelType w:val="hybridMultilevel"/>
    <w:tmpl w:val="FF307C50"/>
    <w:styleLink w:val="ImportedStyle6"/>
    <w:lvl w:ilvl="0" w:tplc="8ABE1D5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C2CAA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0702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C2E360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1C04F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82FC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6D57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C057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EF45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0A6961"/>
    <w:multiLevelType w:val="hybridMultilevel"/>
    <w:tmpl w:val="E3B2C870"/>
    <w:numStyleLink w:val="ImportedStyle4"/>
  </w:abstractNum>
  <w:abstractNum w:abstractNumId="6" w15:restartNumberingAfterBreak="0">
    <w:nsid w:val="3ADD6ED2"/>
    <w:multiLevelType w:val="hybridMultilevel"/>
    <w:tmpl w:val="FF307C50"/>
    <w:numStyleLink w:val="ImportedStyle6"/>
  </w:abstractNum>
  <w:abstractNum w:abstractNumId="7" w15:restartNumberingAfterBreak="0">
    <w:nsid w:val="3B3C3A2A"/>
    <w:multiLevelType w:val="hybridMultilevel"/>
    <w:tmpl w:val="3FD42D8A"/>
    <w:styleLink w:val="ImportedStyle3"/>
    <w:lvl w:ilvl="0" w:tplc="56E88A3A">
      <w:start w:val="1"/>
      <w:numFmt w:val="bullet"/>
      <w:lvlText w:val="·"/>
      <w:lvlJc w:val="left"/>
      <w:pPr>
        <w:ind w:left="5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0D1E2">
      <w:start w:val="1"/>
      <w:numFmt w:val="bullet"/>
      <w:lvlText w:val="o"/>
      <w:lvlJc w:val="left"/>
      <w:pPr>
        <w:ind w:left="1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0AE52">
      <w:start w:val="1"/>
      <w:numFmt w:val="bullet"/>
      <w:lvlText w:val="▪"/>
      <w:lvlJc w:val="left"/>
      <w:pPr>
        <w:ind w:left="19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4FACE">
      <w:start w:val="1"/>
      <w:numFmt w:val="bullet"/>
      <w:lvlText w:val="·"/>
      <w:lvlJc w:val="left"/>
      <w:pPr>
        <w:ind w:left="2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ECE78">
      <w:start w:val="1"/>
      <w:numFmt w:val="bullet"/>
      <w:lvlText w:val="o"/>
      <w:lvlJc w:val="left"/>
      <w:pPr>
        <w:ind w:left="3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63FF8">
      <w:start w:val="1"/>
      <w:numFmt w:val="bullet"/>
      <w:lvlText w:val="▪"/>
      <w:lvlJc w:val="left"/>
      <w:pPr>
        <w:ind w:left="41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EC8C2">
      <w:start w:val="1"/>
      <w:numFmt w:val="bullet"/>
      <w:lvlText w:val="·"/>
      <w:lvlJc w:val="left"/>
      <w:pPr>
        <w:ind w:left="48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58C8">
      <w:start w:val="1"/>
      <w:numFmt w:val="bullet"/>
      <w:lvlText w:val="o"/>
      <w:lvlJc w:val="left"/>
      <w:pPr>
        <w:ind w:left="5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F4001C">
      <w:start w:val="1"/>
      <w:numFmt w:val="bullet"/>
      <w:lvlText w:val="▪"/>
      <w:lvlJc w:val="left"/>
      <w:pPr>
        <w:ind w:left="62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CA1714"/>
    <w:multiLevelType w:val="hybridMultilevel"/>
    <w:tmpl w:val="2F8A1D10"/>
    <w:styleLink w:val="ImportedStyle5"/>
    <w:lvl w:ilvl="0" w:tplc="4064AA12">
      <w:start w:val="1"/>
      <w:numFmt w:val="bullet"/>
      <w:lvlText w:val="·"/>
      <w:lvlJc w:val="left"/>
      <w:pPr>
        <w:ind w:left="34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F488">
      <w:start w:val="1"/>
      <w:numFmt w:val="bullet"/>
      <w:lvlText w:val="·"/>
      <w:lvlJc w:val="left"/>
      <w:pPr>
        <w:ind w:left="70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89330">
      <w:start w:val="1"/>
      <w:numFmt w:val="bullet"/>
      <w:lvlText w:val="▪"/>
      <w:lvlJc w:val="left"/>
      <w:pPr>
        <w:ind w:left="178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FDB0">
      <w:start w:val="1"/>
      <w:numFmt w:val="bullet"/>
      <w:lvlText w:val="·"/>
      <w:lvlJc w:val="left"/>
      <w:pPr>
        <w:ind w:left="250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AD5A8">
      <w:start w:val="1"/>
      <w:numFmt w:val="bullet"/>
      <w:lvlText w:val="o"/>
      <w:lvlJc w:val="left"/>
      <w:pPr>
        <w:ind w:left="322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2288E2">
      <w:start w:val="1"/>
      <w:numFmt w:val="bullet"/>
      <w:lvlText w:val="▪"/>
      <w:lvlJc w:val="left"/>
      <w:pPr>
        <w:ind w:left="394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4DF44">
      <w:start w:val="1"/>
      <w:numFmt w:val="bullet"/>
      <w:lvlText w:val="·"/>
      <w:lvlJc w:val="left"/>
      <w:pPr>
        <w:ind w:left="466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C7C36">
      <w:start w:val="1"/>
      <w:numFmt w:val="bullet"/>
      <w:lvlText w:val="o"/>
      <w:lvlJc w:val="left"/>
      <w:pPr>
        <w:ind w:left="538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A3C30">
      <w:start w:val="1"/>
      <w:numFmt w:val="bullet"/>
      <w:lvlText w:val="▪"/>
      <w:lvlJc w:val="left"/>
      <w:pPr>
        <w:ind w:left="610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7525DC"/>
    <w:multiLevelType w:val="hybridMultilevel"/>
    <w:tmpl w:val="0C4C13F0"/>
    <w:numStyleLink w:val="ImportedStyle2"/>
  </w:abstractNum>
  <w:abstractNum w:abstractNumId="10" w15:restartNumberingAfterBreak="0">
    <w:nsid w:val="560C5AAA"/>
    <w:multiLevelType w:val="hybridMultilevel"/>
    <w:tmpl w:val="0C4C13F0"/>
    <w:styleLink w:val="ImportedStyle2"/>
    <w:lvl w:ilvl="0" w:tplc="213E96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2C1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08BD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D486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02FB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A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0D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E41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B409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0F3911"/>
    <w:multiLevelType w:val="hybridMultilevel"/>
    <w:tmpl w:val="2F8A1D10"/>
    <w:numStyleLink w:val="ImportedStyle5"/>
  </w:abstractNum>
  <w:num w:numId="1" w16cid:durableId="832068504">
    <w:abstractNumId w:val="10"/>
  </w:num>
  <w:num w:numId="2" w16cid:durableId="1218006905">
    <w:abstractNumId w:val="9"/>
  </w:num>
  <w:num w:numId="3" w16cid:durableId="152914838">
    <w:abstractNumId w:val="7"/>
  </w:num>
  <w:num w:numId="4" w16cid:durableId="1881744466">
    <w:abstractNumId w:val="1"/>
  </w:num>
  <w:num w:numId="5" w16cid:durableId="1703046816">
    <w:abstractNumId w:val="0"/>
  </w:num>
  <w:num w:numId="6" w16cid:durableId="1896507903">
    <w:abstractNumId w:val="5"/>
  </w:num>
  <w:num w:numId="7" w16cid:durableId="1589387307">
    <w:abstractNumId w:val="5"/>
    <w:lvlOverride w:ilvl="0">
      <w:lvl w:ilvl="0" w:tplc="FF0635AC">
        <w:start w:val="1"/>
        <w:numFmt w:val="bullet"/>
        <w:lvlText w:val="·"/>
        <w:lvlJc w:val="left"/>
        <w:pPr>
          <w:tabs>
            <w:tab w:val="left" w:pos="720"/>
          </w:tabs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4D2DF24">
        <w:start w:val="1"/>
        <w:numFmt w:val="bullet"/>
        <w:lvlText w:val="·"/>
        <w:lvlJc w:val="left"/>
        <w:pPr>
          <w:tabs>
            <w:tab w:val="left" w:pos="720"/>
          </w:tabs>
          <w:ind w:left="14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0CED70A">
        <w:start w:val="1"/>
        <w:numFmt w:val="bullet"/>
        <w:lvlText w:val="·"/>
        <w:lvlJc w:val="left"/>
        <w:pPr>
          <w:tabs>
            <w:tab w:val="left" w:pos="720"/>
          </w:tabs>
          <w:ind w:left="215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9F2A1EA">
        <w:start w:val="1"/>
        <w:numFmt w:val="bullet"/>
        <w:lvlText w:val="·"/>
        <w:lvlJc w:val="left"/>
        <w:pPr>
          <w:tabs>
            <w:tab w:val="left" w:pos="720"/>
          </w:tabs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E7433FC">
        <w:start w:val="1"/>
        <w:numFmt w:val="bullet"/>
        <w:lvlText w:val="·"/>
        <w:lvlJc w:val="left"/>
        <w:pPr>
          <w:tabs>
            <w:tab w:val="left" w:pos="720"/>
          </w:tabs>
          <w:ind w:left="359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CD4EF9A">
        <w:start w:val="1"/>
        <w:numFmt w:val="bullet"/>
        <w:lvlText w:val="·"/>
        <w:lvlJc w:val="left"/>
        <w:pPr>
          <w:tabs>
            <w:tab w:val="left" w:pos="720"/>
          </w:tabs>
          <w:ind w:left="43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B8A9A3A">
        <w:start w:val="1"/>
        <w:numFmt w:val="bullet"/>
        <w:lvlText w:val="·"/>
        <w:lvlJc w:val="left"/>
        <w:pPr>
          <w:tabs>
            <w:tab w:val="left" w:pos="720"/>
          </w:tabs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F58E094">
        <w:start w:val="1"/>
        <w:numFmt w:val="bullet"/>
        <w:lvlText w:val="·"/>
        <w:lvlJc w:val="left"/>
        <w:pPr>
          <w:tabs>
            <w:tab w:val="left" w:pos="720"/>
          </w:tabs>
          <w:ind w:left="575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84636B2">
        <w:start w:val="1"/>
        <w:numFmt w:val="bullet"/>
        <w:lvlText w:val="·"/>
        <w:lvlJc w:val="left"/>
        <w:pPr>
          <w:tabs>
            <w:tab w:val="left" w:pos="720"/>
          </w:tabs>
          <w:ind w:left="64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39256965">
    <w:abstractNumId w:val="8"/>
  </w:num>
  <w:num w:numId="9" w16cid:durableId="203836506">
    <w:abstractNumId w:val="11"/>
  </w:num>
  <w:num w:numId="10" w16cid:durableId="736783069">
    <w:abstractNumId w:val="11"/>
    <w:lvlOverride w:ilvl="0">
      <w:lvl w:ilvl="0" w:tplc="B5922696">
        <w:start w:val="1"/>
        <w:numFmt w:val="bullet"/>
        <w:lvlText w:val="·"/>
        <w:lvlJc w:val="left"/>
        <w:pPr>
          <w:ind w:left="344" w:hanging="3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84C5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A03FA0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9C748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72B008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F8D4C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0EA2E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86C19C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8A9F0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15082212">
    <w:abstractNumId w:val="4"/>
  </w:num>
  <w:num w:numId="12" w16cid:durableId="1974553380">
    <w:abstractNumId w:val="6"/>
  </w:num>
  <w:num w:numId="13" w16cid:durableId="1974627749">
    <w:abstractNumId w:val="2"/>
  </w:num>
  <w:num w:numId="14" w16cid:durableId="12146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C3"/>
    <w:rsid w:val="000A47BF"/>
    <w:rsid w:val="00162468"/>
    <w:rsid w:val="001D5946"/>
    <w:rsid w:val="001E4951"/>
    <w:rsid w:val="002B288B"/>
    <w:rsid w:val="003D46AE"/>
    <w:rsid w:val="00527C29"/>
    <w:rsid w:val="005B51BE"/>
    <w:rsid w:val="006B00C3"/>
    <w:rsid w:val="0070596A"/>
    <w:rsid w:val="007B3B41"/>
    <w:rsid w:val="008E2E61"/>
    <w:rsid w:val="00954A73"/>
    <w:rsid w:val="00A20258"/>
    <w:rsid w:val="00B02967"/>
    <w:rsid w:val="00B21B49"/>
    <w:rsid w:val="00B4583E"/>
    <w:rsid w:val="00B62973"/>
    <w:rsid w:val="00BD4A82"/>
    <w:rsid w:val="00D22142"/>
    <w:rsid w:val="00E24AF2"/>
    <w:rsid w:val="00E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E52D5"/>
  <w15:docId w15:val="{E7C9E74D-6541-44FE-9374-4AF2F18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240" w:line="259" w:lineRule="auto"/>
      <w:ind w:left="170"/>
      <w:outlineLvl w:val="1"/>
    </w:pPr>
    <w:rPr>
      <w:rFonts w:ascii="Palatino Linotype" w:eastAsia="Palatino Linotype" w:hAnsi="Palatino Linotype" w:cs="Palatino Linotype"/>
      <w:color w:val="143156"/>
      <w:sz w:val="44"/>
      <w:szCs w:val="44"/>
      <w:u w:color="14315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"/>
    <w:uiPriority w:val="9"/>
    <w:unhideWhenUsed/>
    <w:qFormat/>
    <w:pPr>
      <w:keepNext/>
      <w:keepLines/>
      <w:spacing w:before="40" w:after="120" w:line="259" w:lineRule="auto"/>
      <w:ind w:left="170"/>
      <w:outlineLvl w:val="3"/>
    </w:pPr>
    <w:rPr>
      <w:rFonts w:ascii="Palatino Linotype" w:eastAsia="Palatino Linotype" w:hAnsi="Palatino Linotype" w:cs="Palatino Linotype"/>
      <w:b/>
      <w:bCs/>
      <w:color w:val="143156"/>
      <w:sz w:val="28"/>
      <w:szCs w:val="28"/>
      <w:u w:color="143156"/>
      <w:lang w:val="en-US"/>
    </w:rPr>
  </w:style>
  <w:style w:type="paragraph" w:styleId="Heading5">
    <w:name w:val="heading 5"/>
    <w:next w:val="Body"/>
    <w:uiPriority w:val="9"/>
    <w:unhideWhenUsed/>
    <w:qFormat/>
    <w:pPr>
      <w:keepNext/>
      <w:keepLines/>
      <w:spacing w:before="40" w:after="120" w:line="259" w:lineRule="auto"/>
      <w:ind w:left="170"/>
      <w:outlineLvl w:val="4"/>
    </w:pPr>
    <w:rPr>
      <w:rFonts w:ascii="Verdana" w:hAnsi="Verdana" w:cs="Arial Unicode MS"/>
      <w:b/>
      <w:bCs/>
      <w:color w:val="CE2028"/>
      <w:sz w:val="22"/>
      <w:szCs w:val="22"/>
      <w:u w:color="CE20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before="120" w:after="120" w:line="259" w:lineRule="auto"/>
      <w:ind w:left="170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  <w:spacing w:before="120" w:after="120" w:line="259" w:lineRule="auto"/>
      <w:ind w:left="170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outline w:val="0"/>
      <w:color w:val="0563C1"/>
      <w:sz w:val="18"/>
      <w:szCs w:val="18"/>
      <w:u w:val="single" w:color="0563C1"/>
    </w:rPr>
  </w:style>
  <w:style w:type="paragraph" w:customStyle="1" w:styleId="Heading">
    <w:name w:val="Heading"/>
    <w:next w:val="Body"/>
    <w:pPr>
      <w:keepNext/>
      <w:keepLines/>
      <w:spacing w:before="240" w:after="120" w:line="259" w:lineRule="auto"/>
      <w:ind w:left="170"/>
      <w:outlineLvl w:val="0"/>
    </w:pPr>
    <w:rPr>
      <w:rFonts w:ascii="Palatino Linotype" w:eastAsia="Palatino Linotype" w:hAnsi="Palatino Linotype" w:cs="Palatino Linotype"/>
      <w:b/>
      <w:bCs/>
      <w:color w:val="143156"/>
      <w:sz w:val="48"/>
      <w:szCs w:val="48"/>
      <w:u w:color="14315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59" w:lineRule="auto"/>
      <w:ind w:left="170"/>
    </w:pPr>
    <w:rPr>
      <w:rFonts w:ascii="Verdana" w:hAnsi="Verdan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Recommendation">
    <w:name w:val="Recommendation"/>
    <w:pPr>
      <w:keepNext/>
      <w:spacing w:before="240" w:after="120" w:line="259" w:lineRule="auto"/>
      <w:ind w:left="170"/>
    </w:pPr>
    <w:rPr>
      <w:rFonts w:ascii="Verdana" w:hAnsi="Verdana" w:cs="Arial Unicode MS"/>
      <w:b/>
      <w:bCs/>
      <w:color w:val="CE2028"/>
      <w:sz w:val="22"/>
      <w:szCs w:val="22"/>
      <w:u w:color="CE2028"/>
      <w:lang w:val="en-US"/>
    </w:rPr>
  </w:style>
  <w:style w:type="paragraph" w:styleId="FootnoteText">
    <w:name w:val="footnote text"/>
    <w:pPr>
      <w:spacing w:before="120" w:after="120" w:line="259" w:lineRule="auto"/>
      <w:ind w:left="170"/>
    </w:pPr>
    <w:rPr>
      <w:rFonts w:ascii="Verdana" w:eastAsia="Verdana" w:hAnsi="Verdana" w:cs="Verdana"/>
      <w:color w:val="000000"/>
      <w:sz w:val="16"/>
      <w:szCs w:val="16"/>
      <w:u w:color="000000"/>
      <w:lang w:val="en-US"/>
    </w:rPr>
  </w:style>
  <w:style w:type="paragraph" w:styleId="ListParagraph">
    <w:name w:val="List Paragraph"/>
    <w:next w:val="List3"/>
    <w:pPr>
      <w:keepNext/>
      <w:spacing w:before="120" w:after="120" w:line="259" w:lineRule="auto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paragraph" w:styleId="List3">
    <w:name w:val="List 3"/>
    <w:pPr>
      <w:spacing w:before="120" w:after="120" w:line="259" w:lineRule="auto"/>
      <w:ind w:left="849" w:hanging="283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</w:style>
  <w:style w:type="paragraph" w:customStyle="1" w:styleId="xmsonormal">
    <w:name w:val="x_msonormal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D46AE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A47B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B28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88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Revision">
    <w:name w:val="Revision"/>
    <w:hidden/>
    <w:uiPriority w:val="99"/>
    <w:semiHidden/>
    <w:rsid w:val="005B51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1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1B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mandatorycode@dcceew.gov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lie@acoss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coss.org.au/wp-content/uploads/2023/02/ACOSS-Mandatory-Gas-Code-Submission-0702202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ss.org.au" TargetMode="External"/><Relationship Id="rId1" Type="http://schemas.openxmlformats.org/officeDocument/2006/relationships/hyperlink" Target="mailto:info@acoss.org.a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guardian.com/australia-news/2023/mar/15/power-bills-in-three-australian-states-to-rise-by-almost-a-quarter-but-its-not-as-bad-as-it-could-have-been" TargetMode="External"/><Relationship Id="rId2" Type="http://schemas.openxmlformats.org/officeDocument/2006/relationships/hyperlink" Target="https://www.pm.gov.au/media/energy-price-relief-plan" TargetMode="External"/><Relationship Id="rId1" Type="http://schemas.openxmlformats.org/officeDocument/2006/relationships/hyperlink" Target="https://www.aer.gov.au/wholesale-markets/wholesale-statistics/gas-market-prices" TargetMode="External"/><Relationship Id="rId5" Type="http://schemas.openxmlformats.org/officeDocument/2006/relationships/hyperlink" Target="https://www.theguardian.com/commentisfree/2023/may/09/labor-could-and-should-have-gone-stronger-on-the-petroleum-resource-rent-tax" TargetMode="External"/><Relationship Id="rId4" Type="http://schemas.openxmlformats.org/officeDocument/2006/relationships/hyperlink" Target="https://www.acoss.org.au/helping-people-in-need-during-a-cost-of-living-crisis-findings-from-the-australian-community-sector-surve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A26F-CD2E-467B-B2A0-62E6F2A6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Caught</dc:creator>
  <cp:lastModifiedBy>Kellie Caught</cp:lastModifiedBy>
  <cp:revision>2</cp:revision>
  <cp:lastPrinted>2023-05-24T02:33:00Z</cp:lastPrinted>
  <dcterms:created xsi:type="dcterms:W3CDTF">2023-05-24T02:35:00Z</dcterms:created>
  <dcterms:modified xsi:type="dcterms:W3CDTF">2023-05-24T02:35:00Z</dcterms:modified>
</cp:coreProperties>
</file>